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</w:p>
    <w:p w:rsidR="000B6A32" w:rsidRPr="000E59A2" w:rsidRDefault="000B6A32" w:rsidP="000E59A2">
      <w:pPr>
        <w:pStyle w:val="Default"/>
        <w:spacing w:line="360" w:lineRule="auto"/>
      </w:pPr>
    </w:p>
    <w:p w:rsidR="000506A2" w:rsidRPr="006970A3" w:rsidRDefault="00DE448E" w:rsidP="000506A2">
      <w:pPr>
        <w:ind w:left="12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478270" cy="91517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915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A2" w:rsidRDefault="000506A2" w:rsidP="000506A2">
      <w:pPr>
        <w:ind w:left="120"/>
        <w:jc w:val="center"/>
        <w:rPr>
          <w:color w:val="000000"/>
          <w:sz w:val="28"/>
        </w:rPr>
      </w:pPr>
    </w:p>
    <w:p w:rsidR="00EC5D66" w:rsidRPr="000E59A2" w:rsidRDefault="00EC5D66" w:rsidP="000E59A2">
      <w:pPr>
        <w:pStyle w:val="Default"/>
        <w:spacing w:line="360" w:lineRule="auto"/>
      </w:pPr>
    </w:p>
    <w:p w:rsidR="00540ED9" w:rsidRPr="000E59A2" w:rsidRDefault="000E59A2" w:rsidP="000E59A2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0E59A2">
        <w:rPr>
          <w:b/>
          <w:sz w:val="24"/>
          <w:szCs w:val="24"/>
        </w:rPr>
        <w:t>Пояснительная записка</w:t>
      </w:r>
    </w:p>
    <w:p w:rsidR="000B6A32" w:rsidRPr="000E59A2" w:rsidRDefault="000B6A32" w:rsidP="000E59A2">
      <w:pPr>
        <w:spacing w:line="360" w:lineRule="auto"/>
        <w:ind w:firstLine="567"/>
        <w:jc w:val="both"/>
        <w:rPr>
          <w:rFonts w:cs="Times New Roman"/>
        </w:rPr>
      </w:pPr>
      <w:r w:rsidRPr="000E59A2">
        <w:rPr>
          <w:rFonts w:cs="Times New Roman"/>
        </w:rPr>
        <w:t>Рабочая программа составлена на основе Федерального образовательного стандарта начального общего образования обучающихся с огран</w:t>
      </w:r>
      <w:r w:rsidR="007B6E04">
        <w:rPr>
          <w:rFonts w:cs="Times New Roman"/>
        </w:rPr>
        <w:t>иченными возможностями здоровья</w:t>
      </w:r>
      <w:bookmarkStart w:id="0" w:name="_GoBack"/>
      <w:bookmarkEnd w:id="0"/>
      <w:r w:rsidRPr="000E59A2">
        <w:rPr>
          <w:rFonts w:cs="Times New Roman"/>
        </w:rPr>
        <w:t xml:space="preserve"> (пр. МО РФ от 19.12.2014г № 1598), авторской программы ГорецкогоВ.Г., Канакиной В.П., Дементьевой М.Н., Стефаненко Н.А., Бойкиной М.В. «Русский язык» М., «Просвещение» (программы общеобразовательных учреждений. Начальная школа. 1-4 классы; Учебно-методический комплект</w:t>
      </w:r>
      <w:r w:rsidR="009C509A" w:rsidRPr="000E59A2">
        <w:rPr>
          <w:rFonts w:cs="Times New Roman"/>
        </w:rPr>
        <w:t xml:space="preserve"> «Школа России» М., </w:t>
      </w:r>
      <w:r w:rsidR="00AB2457">
        <w:rPr>
          <w:rFonts w:cs="Times New Roman"/>
        </w:rPr>
        <w:t xml:space="preserve">«Просвещение» </w:t>
      </w:r>
      <w:r w:rsidRPr="000E59A2"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учащихсяс задержкой психи</w:t>
      </w:r>
      <w:r w:rsidR="00EC5D66" w:rsidRPr="000E59A2">
        <w:rPr>
          <w:rFonts w:cs="Times New Roman"/>
        </w:rPr>
        <w:t>ческого развития (вариант 7.2).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</w:rPr>
        <w:t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</w:t>
      </w:r>
      <w:r w:rsidR="00AB2457">
        <w:rPr>
          <w:rFonts w:cs="Times New Roman"/>
        </w:rPr>
        <w:t xml:space="preserve"> </w:t>
      </w:r>
      <w:r w:rsidR="0050177A" w:rsidRPr="000E59A2">
        <w:rPr>
          <w:rFonts w:cs="Times New Roman"/>
        </w:rPr>
        <w:t xml:space="preserve">учащихся </w:t>
      </w:r>
      <w:r w:rsidRPr="000E59A2">
        <w:rPr>
          <w:rFonts w:cs="Times New Roman"/>
        </w:rPr>
        <w:t xml:space="preserve">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  <w:b/>
          <w:i/>
        </w:rPr>
        <w:t xml:space="preserve">Общей целью </w:t>
      </w:r>
      <w:r w:rsidRPr="000E59A2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0B6A32" w:rsidRPr="000E59A2" w:rsidRDefault="000B6A32" w:rsidP="000E59A2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:rsidR="000B6A32" w:rsidRPr="000E59A2" w:rsidRDefault="000B6A32" w:rsidP="000E59A2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В соответствии</w:t>
      </w:r>
      <w:r w:rsidR="00AB2457">
        <w:rPr>
          <w:rFonts w:eastAsia="Times New Roman"/>
          <w:sz w:val="24"/>
          <w:szCs w:val="24"/>
        </w:rPr>
        <w:t xml:space="preserve"> с</w:t>
      </w:r>
      <w:r w:rsidRPr="000E59A2">
        <w:rPr>
          <w:rFonts w:eastAsia="Times New Roman"/>
          <w:sz w:val="24"/>
          <w:szCs w:val="24"/>
        </w:rPr>
        <w:t xml:space="preserve"> перечисленным</w:t>
      </w:r>
      <w:r w:rsidR="00AB2457">
        <w:rPr>
          <w:rFonts w:eastAsia="Times New Roman"/>
          <w:sz w:val="24"/>
          <w:szCs w:val="24"/>
        </w:rPr>
        <w:t>и трудностями и обозначенными в</w:t>
      </w:r>
      <w:r w:rsidRPr="000E59A2">
        <w:rPr>
          <w:rFonts w:eastAsia="Times New Roman"/>
          <w:sz w:val="24"/>
          <w:szCs w:val="24"/>
        </w:rPr>
        <w:t xml:space="preserve"> ФГОС НОО </w:t>
      </w:r>
      <w:r w:rsidRPr="000E59A2">
        <w:rPr>
          <w:sz w:val="24"/>
          <w:szCs w:val="24"/>
        </w:rPr>
        <w:t>учащихся</w:t>
      </w:r>
      <w:r w:rsidRPr="000E59A2"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0E59A2"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 w:rsidRPr="000E59A2">
        <w:rPr>
          <w:rFonts w:eastAsia="Times New Roman"/>
          <w:sz w:val="24"/>
          <w:szCs w:val="24"/>
        </w:rPr>
        <w:t>: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фонематическое восприятие, звуковой анализ и синтез;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умения и навыки каллиграфии, грамотного и безошибочного письма;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интерес к родному языку, навыки учебной работы;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lastRenderedPageBreak/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125FF4" w:rsidRPr="000E59A2" w:rsidRDefault="000E59A2" w:rsidP="000E59A2">
      <w:pPr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Общая характеристика </w:t>
      </w:r>
      <w:r w:rsidR="00125FF4" w:rsidRPr="000E59A2">
        <w:rPr>
          <w:rFonts w:cs="Times New Roman"/>
          <w:b/>
        </w:rPr>
        <w:t>учебного предмета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:rsidR="00125FF4" w:rsidRPr="000E59A2" w:rsidRDefault="002A4D47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>
        <w:rPr>
          <w:rFonts w:cs="Times New Roman"/>
        </w:rPr>
        <w:t xml:space="preserve">При </w:t>
      </w:r>
      <w:r w:rsidR="00125FF4" w:rsidRPr="000E59A2">
        <w:rPr>
          <w:rFonts w:cs="Times New Roman"/>
        </w:rPr>
        <w:t>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аграмматизму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скорригированные в период предшествующего обучения.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50177A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lastRenderedPageBreak/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 более сильных учеников, уменьшать объем выполнения для более слабых и т.п.</w:t>
      </w:r>
    </w:p>
    <w:p w:rsidR="000E59A2" w:rsidRPr="00122007" w:rsidRDefault="000E59A2" w:rsidP="000E59A2">
      <w:pPr>
        <w:spacing w:line="360" w:lineRule="auto"/>
        <w:jc w:val="center"/>
        <w:rPr>
          <w:b/>
          <w:lang w:eastAsia="en-US"/>
        </w:rPr>
      </w:pPr>
      <w:r w:rsidRPr="00122007">
        <w:rPr>
          <w:b/>
          <w:lang w:eastAsia="en-US"/>
        </w:rPr>
        <w:t>Специфические трудности обучения детей с задержкой психического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7"/>
        <w:gridCol w:w="6701"/>
      </w:tblGrid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Тип трудностей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Причины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На занятиях постоянно отвлекается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эмоционально-волевой сферы, отсутствие интереса к материалу в силу преобладания игровых интересов, индивидуально-типологические особенности (преобладание возбуждения над процессом торможения0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Проявляет аффективные реакции (например, в ответ на замечания)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Незначительные нарушения отдельных функций эмоционально-волевой сферы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решении математических задач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Недоразвитие свойств внимания, памяти (слуховой и речевой), трудности понимания лексико-грамматических конструкций, низкий уровень развития пространственных функций, 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пересказе текста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логической памяти, последовательных умозаключений, ограниченный словарный запас, речевые дефекты (дизартрия, алалия)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Пропуски букв в письменных работах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Низкий уровень развития произвольного внимания, несформированность самоконтроля, трудности работы по правилам, недоразвитие объёма и распределения внимания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понимания объяснений учителя с первого раза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Личностные особенности (школьные фобии, тревожность, эмоциональная неустойчивость), слабая концентрация внимания, низкий уровень развития произвольности, недоразвитие слухоречевой памяти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Постоянная невнимательность, рассеянность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22007">
              <w:rPr>
                <w:lang w:eastAsia="en-US"/>
              </w:rPr>
              <w:t>Недоразвитие мотивации учебной деятельности, слабая концентрация и устойчивость и объём внимания, низкий уровень развития произвольности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Неумение справляться с заданием в процессе самостоятельной работы в классе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Несформированность приёмов учебной деятельности, недостаточная мотивация учебной деятельности, низкий уровень развития произвольности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Постоянное забывание учебников, опаздывание, пропуски уроков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Выраженная эмоциональная нестабильность, повышенная импульсивность, низкий уровень развития произвольности, недоразвитие навыков самоконтроля, свойств внимания, памяти</w:t>
            </w:r>
          </w:p>
        </w:tc>
      </w:tr>
    </w:tbl>
    <w:p w:rsidR="000E59A2" w:rsidRPr="00122007" w:rsidRDefault="000E59A2" w:rsidP="000E59A2">
      <w:pPr>
        <w:spacing w:line="360" w:lineRule="auto"/>
        <w:jc w:val="both"/>
      </w:pPr>
    </w:p>
    <w:p w:rsidR="000506A2" w:rsidRDefault="000506A2" w:rsidP="000E59A2">
      <w:pPr>
        <w:spacing w:line="360" w:lineRule="auto"/>
        <w:jc w:val="center"/>
        <w:rPr>
          <w:b/>
        </w:rPr>
      </w:pPr>
    </w:p>
    <w:p w:rsidR="000506A2" w:rsidRDefault="000506A2" w:rsidP="000E59A2">
      <w:pPr>
        <w:spacing w:line="360" w:lineRule="auto"/>
        <w:jc w:val="center"/>
        <w:rPr>
          <w:b/>
        </w:rPr>
      </w:pPr>
    </w:p>
    <w:p w:rsidR="000E59A2" w:rsidRPr="00122007" w:rsidRDefault="000E59A2" w:rsidP="000E59A2">
      <w:pPr>
        <w:spacing w:line="360" w:lineRule="auto"/>
        <w:jc w:val="center"/>
        <w:rPr>
          <w:b/>
        </w:rPr>
      </w:pPr>
      <w:r w:rsidRPr="00122007">
        <w:rPr>
          <w:b/>
        </w:rPr>
        <w:lastRenderedPageBreak/>
        <w:t>Технологии индивидуальной поддержки учащихся: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Дифференциация учебного материала через разную степень помощи учителя: одни получают полный алгоритм выполнения задания, другие только основные моменты, на которые следует обратить внимание при выполнении задания.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Игровые технологии (использование дидактических игр)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знаковых моделей при объяснении материала (схемы, таблицы, памятки-подсказки)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моделирования (придумывание аналогичного задания для лучшего понимания и закрепления)</w:t>
      </w:r>
    </w:p>
    <w:p w:rsidR="00E27C49" w:rsidRDefault="000E59A2" w:rsidP="00E27C49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Личностно-ориентированное обучение (включение в урок заданий развивающего характера, опирающиеся на разные анализаторы; ученик не просто списывает, читает, отвечает, но и активно включает работу психологических функций)</w:t>
      </w:r>
    </w:p>
    <w:p w:rsidR="000E59A2" w:rsidRPr="00E27C49" w:rsidRDefault="000E59A2" w:rsidP="00E27C49">
      <w:pPr>
        <w:spacing w:line="360" w:lineRule="auto"/>
        <w:ind w:left="1429"/>
        <w:contextualSpacing/>
        <w:jc w:val="center"/>
        <w:rPr>
          <w:lang w:eastAsia="en-US" w:bidi="en-US"/>
        </w:rPr>
      </w:pPr>
      <w:r w:rsidRPr="00E27C49">
        <w:rPr>
          <w:b/>
        </w:rPr>
        <w:t>Формы проведения занятий</w:t>
      </w:r>
    </w:p>
    <w:p w:rsidR="000E59A2" w:rsidRPr="00122007" w:rsidRDefault="000E59A2" w:rsidP="00E27C49">
      <w:pPr>
        <w:numPr>
          <w:ilvl w:val="0"/>
          <w:numId w:val="28"/>
        </w:numPr>
        <w:spacing w:line="360" w:lineRule="auto"/>
        <w:jc w:val="both"/>
      </w:pPr>
      <w:r w:rsidRPr="00122007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0E59A2" w:rsidRPr="00122007" w:rsidRDefault="000E59A2" w:rsidP="000E59A2">
      <w:pPr>
        <w:numPr>
          <w:ilvl w:val="0"/>
          <w:numId w:val="28"/>
        </w:numPr>
        <w:spacing w:line="360" w:lineRule="auto"/>
        <w:jc w:val="both"/>
      </w:pPr>
      <w:r w:rsidRPr="00122007">
        <w:t>анализ и просмотр текстов;</w:t>
      </w:r>
    </w:p>
    <w:p w:rsidR="000E59A2" w:rsidRPr="00122007" w:rsidRDefault="000E59A2" w:rsidP="000E59A2">
      <w:pPr>
        <w:numPr>
          <w:ilvl w:val="0"/>
          <w:numId w:val="28"/>
        </w:numPr>
        <w:spacing w:line="360" w:lineRule="auto"/>
        <w:jc w:val="both"/>
      </w:pPr>
      <w:r w:rsidRPr="00122007">
        <w:t>самостоятельная работа (индивидуальная и групповая) по работе с разнообразными словарями.</w:t>
      </w:r>
    </w:p>
    <w:p w:rsidR="000E59A2" w:rsidRPr="00122007" w:rsidRDefault="000E59A2" w:rsidP="000E59A2">
      <w:pPr>
        <w:spacing w:line="360" w:lineRule="auto"/>
        <w:ind w:firstLine="708"/>
        <w:jc w:val="both"/>
      </w:pPr>
      <w:r w:rsidRPr="00122007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E59A2" w:rsidRPr="00122007" w:rsidRDefault="000E59A2" w:rsidP="000E59A2">
      <w:pPr>
        <w:spacing w:line="360" w:lineRule="auto"/>
        <w:ind w:firstLine="708"/>
        <w:jc w:val="both"/>
      </w:pPr>
      <w:r w:rsidRPr="00122007">
        <w:t>В каждом занятии прослеживаются три части: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игровая;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теоретическая;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практическая.</w:t>
      </w:r>
    </w:p>
    <w:p w:rsidR="000E59A2" w:rsidRPr="00122007" w:rsidRDefault="000E59A2" w:rsidP="00E27C49">
      <w:pPr>
        <w:spacing w:line="360" w:lineRule="auto"/>
        <w:ind w:left="284"/>
        <w:jc w:val="both"/>
      </w:pPr>
      <w:r w:rsidRPr="00122007">
        <w:tab/>
      </w:r>
      <w:r w:rsidRPr="00122007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</w:t>
      </w:r>
      <w:r>
        <w:rPr>
          <w:bCs/>
        </w:rPr>
        <w:t xml:space="preserve">ий и личностных </w:t>
      </w:r>
      <w:r w:rsidRPr="00122007">
        <w:rPr>
          <w:bCs/>
        </w:rPr>
        <w:t>каче</w:t>
      </w:r>
      <w:proofErr w:type="gramStart"/>
      <w:r w:rsidRPr="00122007">
        <w:rPr>
          <w:bCs/>
        </w:rPr>
        <w:t>ств</w:t>
      </w:r>
      <w:r w:rsidR="00AB2457">
        <w:rPr>
          <w:bCs/>
        </w:rPr>
        <w:t xml:space="preserve"> </w:t>
      </w:r>
      <w:r w:rsidRPr="00122007">
        <w:rPr>
          <w:bCs/>
        </w:rPr>
        <w:t xml:space="preserve"> шк</w:t>
      </w:r>
      <w:proofErr w:type="gramEnd"/>
      <w:r w:rsidRPr="00122007">
        <w:rPr>
          <w:bCs/>
        </w:rPr>
        <w:t>ольника.</w:t>
      </w:r>
    </w:p>
    <w:p w:rsidR="00125FF4" w:rsidRDefault="00125FF4" w:rsidP="000E59A2">
      <w:pPr>
        <w:spacing w:line="360" w:lineRule="auto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 xml:space="preserve">Место </w:t>
      </w:r>
      <w:r w:rsidR="000E59A2">
        <w:rPr>
          <w:rFonts w:cs="Times New Roman"/>
          <w:b/>
        </w:rPr>
        <w:t xml:space="preserve">учебного </w:t>
      </w:r>
      <w:r w:rsidRPr="000E59A2">
        <w:rPr>
          <w:rFonts w:cs="Times New Roman"/>
          <w:b/>
        </w:rPr>
        <w:t>предмета в учебном плане</w:t>
      </w:r>
    </w:p>
    <w:p w:rsidR="00125FF4" w:rsidRDefault="001A3A91" w:rsidP="001A3A91">
      <w:pPr>
        <w:spacing w:line="360" w:lineRule="auto"/>
        <w:jc w:val="both"/>
        <w:rPr>
          <w:rFonts w:eastAsia="Lucida Sans Unicode"/>
          <w:color w:val="00000A"/>
        </w:rPr>
      </w:pPr>
      <w:r w:rsidRPr="00D90FC3">
        <w:t xml:space="preserve">В соответствии с федеральным базисным учебным планом на изучение </w:t>
      </w:r>
      <w:r>
        <w:rPr>
          <w:rFonts w:eastAsia="Lucida Sans Unicode"/>
          <w:color w:val="00000A"/>
        </w:rPr>
        <w:t>предмета</w:t>
      </w:r>
      <w:r w:rsidRPr="00D90FC3">
        <w:t xml:space="preserve"> «</w:t>
      </w:r>
      <w:r>
        <w:t>Русский язык</w:t>
      </w:r>
      <w:r w:rsidRPr="00D90FC3">
        <w:t xml:space="preserve">» в 4 классе </w:t>
      </w:r>
      <w:r w:rsidR="00AB2457">
        <w:t>выделяется 102 часа в год  (3</w:t>
      </w:r>
      <w:r w:rsidRPr="00D90FC3">
        <w:t xml:space="preserve"> ч</w:t>
      </w:r>
      <w:r>
        <w:t xml:space="preserve"> в неделю, 34 учебные недели), </w:t>
      </w:r>
      <w:r w:rsidRPr="008E6C76">
        <w:rPr>
          <w:rFonts w:eastAsia="Times New Roman"/>
          <w:color w:val="00000A"/>
        </w:rPr>
        <w:t>что соответствует количеству ча</w:t>
      </w:r>
      <w:r>
        <w:rPr>
          <w:rFonts w:eastAsia="Times New Roman"/>
          <w:color w:val="00000A"/>
        </w:rPr>
        <w:t xml:space="preserve">сов, отведённых программой для </w:t>
      </w:r>
      <w:r>
        <w:rPr>
          <w:rFonts w:eastAsia="Lucida Sans Unicode"/>
          <w:color w:val="00000A"/>
        </w:rPr>
        <w:t xml:space="preserve">детей </w:t>
      </w:r>
      <w:r w:rsidRPr="008E6C76">
        <w:rPr>
          <w:rFonts w:eastAsia="Lucida Sans Unicode"/>
          <w:color w:val="00000A"/>
        </w:rPr>
        <w:t>с ограниченными возможностями здоровья, имеющими заключение ПМПК (</w:t>
      </w:r>
      <w:r w:rsidR="00464370">
        <w:rPr>
          <w:rFonts w:eastAsia="Lucida Sans Unicode"/>
          <w:color w:val="00000A"/>
        </w:rPr>
        <w:t xml:space="preserve">вариант </w:t>
      </w:r>
      <w:r>
        <w:rPr>
          <w:rFonts w:eastAsia="Lucida Sans Unicode"/>
          <w:color w:val="00000A"/>
        </w:rPr>
        <w:t>7.2</w:t>
      </w:r>
      <w:r w:rsidRPr="008E6C76">
        <w:rPr>
          <w:rFonts w:eastAsia="Lucida Sans Unicode"/>
          <w:color w:val="00000A"/>
        </w:rPr>
        <w:t>).</w:t>
      </w:r>
    </w:p>
    <w:p w:rsidR="00501080" w:rsidRDefault="00501080" w:rsidP="001A3A91">
      <w:pPr>
        <w:spacing w:line="360" w:lineRule="auto"/>
        <w:jc w:val="both"/>
        <w:rPr>
          <w:rFonts w:eastAsia="Lucida Sans Unicode"/>
          <w:color w:val="00000A"/>
        </w:rPr>
      </w:pPr>
    </w:p>
    <w:p w:rsidR="00501080" w:rsidRDefault="00501080" w:rsidP="001A3A91">
      <w:pPr>
        <w:spacing w:line="360" w:lineRule="auto"/>
        <w:jc w:val="both"/>
        <w:rPr>
          <w:rFonts w:eastAsia="Lucida Sans Unicode"/>
          <w:color w:val="00000A"/>
        </w:rPr>
      </w:pPr>
    </w:p>
    <w:p w:rsidR="00501080" w:rsidRDefault="00501080" w:rsidP="001A3A91">
      <w:pPr>
        <w:spacing w:line="360" w:lineRule="auto"/>
        <w:jc w:val="both"/>
        <w:rPr>
          <w:rFonts w:eastAsia="Lucida Sans Unicode"/>
          <w:color w:val="00000A"/>
        </w:rPr>
      </w:pPr>
    </w:p>
    <w:p w:rsidR="00501080" w:rsidRDefault="00501080" w:rsidP="001A3A91">
      <w:pPr>
        <w:spacing w:line="360" w:lineRule="auto"/>
        <w:jc w:val="both"/>
        <w:rPr>
          <w:rFonts w:eastAsia="Lucida Sans Unicode"/>
          <w:color w:val="00000A"/>
        </w:rPr>
      </w:pPr>
    </w:p>
    <w:p w:rsidR="000506A2" w:rsidRDefault="000506A2" w:rsidP="001A3A91">
      <w:pPr>
        <w:spacing w:line="360" w:lineRule="auto"/>
        <w:jc w:val="both"/>
        <w:rPr>
          <w:rFonts w:eastAsia="Lucida Sans Unicode"/>
          <w:color w:val="00000A"/>
        </w:rPr>
      </w:pPr>
    </w:p>
    <w:p w:rsidR="00501080" w:rsidRPr="00501080" w:rsidRDefault="00501080" w:rsidP="00501080">
      <w:pPr>
        <w:pStyle w:val="a3"/>
        <w:numPr>
          <w:ilvl w:val="0"/>
          <w:numId w:val="31"/>
        </w:numPr>
        <w:spacing w:line="360" w:lineRule="auto"/>
        <w:jc w:val="center"/>
        <w:rPr>
          <w:b/>
          <w:sz w:val="24"/>
          <w:szCs w:val="24"/>
        </w:rPr>
      </w:pPr>
      <w:r w:rsidRPr="00501080">
        <w:rPr>
          <w:b/>
          <w:sz w:val="24"/>
          <w:szCs w:val="24"/>
        </w:rPr>
        <w:lastRenderedPageBreak/>
        <w:t>Содержание учебного предмета «Русский язык»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Виды речевой деятельности Слушание. </w:t>
      </w:r>
      <w:r w:rsidRPr="000E59A2"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Говорение. </w:t>
      </w:r>
      <w:r w:rsidRPr="000E59A2">
        <w:t>Выбор языковых сре</w:t>
      </w:r>
      <w:proofErr w:type="gramStart"/>
      <w:r w:rsidRPr="000E59A2">
        <w:t>дств в с</w:t>
      </w:r>
      <w:proofErr w:type="gramEnd"/>
      <w:r w:rsidRPr="000E59A2"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Чтение. </w:t>
      </w:r>
      <w:r w:rsidRPr="000E59A2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Письмо. </w:t>
      </w:r>
      <w:r w:rsidRPr="000E59A2">
        <w:t xml:space="preserve">Овладение разборчивым аккуратным письмом с учѐтом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0E59A2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E59A2">
        <w:rPr>
          <w:b/>
          <w:bCs/>
          <w:i/>
          <w:iCs/>
        </w:rPr>
        <w:t xml:space="preserve">, </w:t>
      </w:r>
      <w:r w:rsidRPr="000E59A2">
        <w:t xml:space="preserve">просмотра фрагмента видеозаписи и т.п.). </w:t>
      </w:r>
      <w:proofErr w:type="gramEnd"/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Обучение грамоте Фонетика. </w:t>
      </w:r>
      <w:r w:rsidRPr="000E59A2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определѐнной модели. Различение гласных и согласных звуков, гласных ударных и безударных, согласных твѐрдых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501080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Графика. </w:t>
      </w:r>
      <w:r w:rsidRPr="000E59A2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твѐрдости-мягкости согласных звуков. Функция букв </w:t>
      </w:r>
      <w:r w:rsidRPr="000E59A2">
        <w:rPr>
          <w:b/>
          <w:bCs/>
        </w:rPr>
        <w:t>е, ѐ, ю, я</w:t>
      </w:r>
      <w:r w:rsidRPr="000E59A2"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Чтение.  </w:t>
      </w:r>
      <w:r w:rsidRPr="000E59A2"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ребѐнка.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</w:t>
      </w:r>
      <w:r w:rsidRPr="000E59A2">
        <w:lastRenderedPageBreak/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Письмо. </w:t>
      </w:r>
      <w:r w:rsidRPr="000E59A2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приѐмов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Слово и предложение. </w:t>
      </w:r>
      <w:r w:rsidRPr="000E59A2"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Орфография. </w:t>
      </w:r>
      <w:r w:rsidRPr="000E59A2">
        <w:t xml:space="preserve">Знакомство с правилами правописания и их применение: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раздельное написание слов;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>• обозначение гласных после шипящих (</w:t>
      </w:r>
      <w:proofErr w:type="gramStart"/>
      <w:r w:rsidRPr="000E59A2">
        <w:t>ча—ща</w:t>
      </w:r>
      <w:proofErr w:type="gramEnd"/>
      <w:r w:rsidRPr="000E59A2">
        <w:t>, чу—щу, жи—ши);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 • прописная (заглавная) буква в начале предложения, в именах собственных;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 • перенос слов по слогам без стечения согласных;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знаки препинания в конце предложения.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Развитие речи. </w:t>
      </w:r>
      <w:r w:rsidRPr="000E59A2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Систематический курс Фонетика и орфоэпия. </w:t>
      </w:r>
      <w:r w:rsidRPr="000E59A2">
        <w:t xml:space="preserve">Различение гласных и согласных звуков. Нахождение в слове ударных и безударных гласных звуков. Различение мягких и твѐрдых согласных звуков, определение парных и непарных по твѐрдости-мягкости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0E59A2">
        <w:t>Определение качественнойхарактеристики звука: гласный — согласный; гласный ударный — безударный; согласный твѐрдый — мягкий, парный — непарный; согласный звонкий — глухой, парный — непарный.</w:t>
      </w:r>
      <w:proofErr w:type="gramEnd"/>
      <w:r w:rsidRPr="000E59A2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0E59A2">
        <w:rPr>
          <w:i/>
          <w:iCs/>
        </w:rPr>
        <w:t xml:space="preserve">Фонетический анализ слова.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>Графика</w:t>
      </w:r>
      <w:r w:rsidRPr="000E59A2">
        <w:t xml:space="preserve">. Различение звуков и букв. Обозначение на письме твѐрдости и мягкости согласных звуков. Использование на письме </w:t>
      </w:r>
      <w:proofErr w:type="gramStart"/>
      <w:r w:rsidRPr="000E59A2">
        <w:t>разделительных</w:t>
      </w:r>
      <w:proofErr w:type="gramEnd"/>
      <w:r w:rsidRPr="000E59A2">
        <w:t xml:space="preserve"> </w:t>
      </w:r>
      <w:r w:rsidRPr="000E59A2">
        <w:rPr>
          <w:b/>
          <w:bCs/>
        </w:rPr>
        <w:t xml:space="preserve">ь </w:t>
      </w:r>
      <w:r w:rsidRPr="000E59A2">
        <w:t xml:space="preserve">и </w:t>
      </w:r>
      <w:r w:rsidRPr="000E59A2">
        <w:rPr>
          <w:b/>
          <w:bCs/>
        </w:rPr>
        <w:t xml:space="preserve">ъ. </w:t>
      </w:r>
      <w:r w:rsidRPr="000E59A2">
        <w:t xml:space="preserve">Установление соотношения звукового и буквенного состава слов типа </w:t>
      </w:r>
      <w:r w:rsidRPr="000E59A2">
        <w:rPr>
          <w:i/>
          <w:iCs/>
        </w:rPr>
        <w:t>стол, конь</w:t>
      </w:r>
      <w:r w:rsidRPr="000E59A2">
        <w:t xml:space="preserve">; в словах с йотированными гласными </w:t>
      </w:r>
      <w:r w:rsidRPr="000E59A2">
        <w:rPr>
          <w:b/>
          <w:bCs/>
        </w:rPr>
        <w:t xml:space="preserve">е, ѐ, ю, я; </w:t>
      </w:r>
      <w:r w:rsidRPr="000E59A2">
        <w:t xml:space="preserve">в словах с непроизносимыми согласными. Использование небуквенных графических средств: пробела </w:t>
      </w:r>
      <w:r w:rsidRPr="000E59A2">
        <w:lastRenderedPageBreak/>
        <w:t xml:space="preserve">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Лексика. </w:t>
      </w:r>
      <w:r w:rsidRPr="000E59A2">
        <w:t xml:space="preserve">Понимание слова как единства звучания и значения. Выявление слов, значение которых требует уточнения. </w:t>
      </w:r>
      <w:r w:rsidRPr="000E59A2">
        <w:rPr>
          <w:i/>
          <w:iCs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Состав слова (морфемика). </w:t>
      </w:r>
      <w:r w:rsidRPr="000E59A2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0E59A2">
        <w:rPr>
          <w:i/>
          <w:iCs/>
        </w:rPr>
        <w:t xml:space="preserve">постфикса </w:t>
      </w:r>
      <w:proofErr w:type="gramStart"/>
      <w:r w:rsidRPr="000E59A2">
        <w:rPr>
          <w:i/>
          <w:iCs/>
        </w:rPr>
        <w:t>-с</w:t>
      </w:r>
      <w:proofErr w:type="gramEnd"/>
      <w:r w:rsidRPr="000E59A2">
        <w:rPr>
          <w:i/>
          <w:iCs/>
        </w:rPr>
        <w:t>я)</w:t>
      </w:r>
      <w:r w:rsidRPr="000E59A2">
        <w:t xml:space="preserve">, основы. Различение изменяемых и неизменяемых слов. </w:t>
      </w:r>
      <w:r w:rsidRPr="000E59A2">
        <w:rPr>
          <w:i/>
          <w:iCs/>
        </w:rPr>
        <w:t>Представление о значении суффиксов и приставок</w:t>
      </w:r>
      <w:proofErr w:type="gramStart"/>
      <w:r w:rsidRPr="000E59A2">
        <w:rPr>
          <w:i/>
          <w:iCs/>
        </w:rPr>
        <w:t>.О</w:t>
      </w:r>
      <w:proofErr w:type="gramEnd"/>
      <w:r w:rsidRPr="000E59A2">
        <w:rPr>
          <w:i/>
          <w:iCs/>
        </w:rPr>
        <w:t>бразование однокоренных слов помощью суффиксов и приставок.Сложные слова</w:t>
      </w:r>
      <w:r w:rsidRPr="000E59A2">
        <w:t xml:space="preserve">. </w:t>
      </w:r>
      <w:r w:rsidRPr="000E59A2">
        <w:rPr>
          <w:i/>
          <w:iCs/>
        </w:rPr>
        <w:t>Нахождение корня в однокоренных словах с чередованием согласных в корне</w:t>
      </w:r>
      <w:proofErr w:type="gramStart"/>
      <w:r w:rsidRPr="000E59A2">
        <w:rPr>
          <w:i/>
          <w:iCs/>
        </w:rPr>
        <w:t>.Р</w:t>
      </w:r>
      <w:proofErr w:type="gramEnd"/>
      <w:r w:rsidRPr="000E59A2">
        <w:rPr>
          <w:i/>
          <w:iCs/>
        </w:rPr>
        <w:t xml:space="preserve">азбор слова по составу.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Морфология. </w:t>
      </w:r>
      <w:r w:rsidRPr="000E59A2">
        <w:t xml:space="preserve">Части речи; </w:t>
      </w:r>
      <w:r w:rsidRPr="000E59A2">
        <w:rPr>
          <w:i/>
          <w:iCs/>
        </w:rPr>
        <w:t xml:space="preserve">деление частей речи </w:t>
      </w:r>
      <w:proofErr w:type="gramStart"/>
      <w:r w:rsidRPr="000E59A2">
        <w:rPr>
          <w:i/>
          <w:iCs/>
        </w:rPr>
        <w:t>на</w:t>
      </w:r>
      <w:proofErr w:type="gramEnd"/>
      <w:r w:rsidRPr="000E59A2">
        <w:rPr>
          <w:i/>
          <w:iCs/>
        </w:rPr>
        <w:t xml:space="preserve"> самостоятельные и служебные.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>Имя существительное</w:t>
      </w:r>
      <w:r w:rsidRPr="000E59A2">
        <w:t>. Значение и употребление в речи. Различение имѐн существительных</w:t>
      </w:r>
      <w:r w:rsidRPr="000E59A2">
        <w:rPr>
          <w:i/>
          <w:iCs/>
        </w:rPr>
        <w:t xml:space="preserve">одушевлѐнных и неодушевлѐнных </w:t>
      </w:r>
      <w:r w:rsidRPr="000E59A2">
        <w:t>по вопросам кто</w:t>
      </w:r>
      <w:proofErr w:type="gramStart"/>
      <w:r w:rsidRPr="000E59A2">
        <w:t>?и</w:t>
      </w:r>
      <w:proofErr w:type="gramEnd"/>
      <w:r w:rsidRPr="000E59A2">
        <w:t xml:space="preserve"> что? </w:t>
      </w:r>
      <w:r w:rsidRPr="000E59A2">
        <w:rPr>
          <w:i/>
          <w:iCs/>
        </w:rPr>
        <w:t xml:space="preserve">Выделение имѐн существительных собственных и нарицательных. </w:t>
      </w:r>
      <w:r w:rsidRPr="000E59A2">
        <w:t xml:space="preserve">Различение имѐн существительных мужского, женского и среднего рода. Изменение существительных по числам. </w:t>
      </w:r>
      <w:r w:rsidRPr="000E59A2">
        <w:rPr>
          <w:i/>
          <w:iCs/>
        </w:rPr>
        <w:t xml:space="preserve">Начальная форма имени существительного. </w:t>
      </w:r>
      <w:r w:rsidRPr="000E59A2">
        <w:t xml:space="preserve">Изменение существительных по падежам. Определение падежа, в котором употреблено имя существительное. </w:t>
      </w:r>
      <w:r w:rsidRPr="000E59A2">
        <w:rPr>
          <w:i/>
          <w:iCs/>
        </w:rPr>
        <w:t xml:space="preserve">Различение падежных и смысловых (синтаксических) вопросов. </w:t>
      </w:r>
      <w:r w:rsidRPr="000E59A2">
        <w:t xml:space="preserve">Определение принадлежности имѐн существительных к 1, 2, 3-му склонению. </w:t>
      </w:r>
      <w:r w:rsidRPr="000E59A2">
        <w:rPr>
          <w:i/>
          <w:iCs/>
        </w:rPr>
        <w:t>Словообразование имѐн существительных</w:t>
      </w:r>
      <w:proofErr w:type="gramStart"/>
      <w:r w:rsidRPr="000E59A2">
        <w:rPr>
          <w:i/>
          <w:iCs/>
        </w:rPr>
        <w:t>.М</w:t>
      </w:r>
      <w:proofErr w:type="gramEnd"/>
      <w:r w:rsidRPr="000E59A2">
        <w:rPr>
          <w:i/>
          <w:iCs/>
        </w:rPr>
        <w:t xml:space="preserve">орфологический разбор имѐн существительных.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>Имя прилагательное</w:t>
      </w:r>
      <w:r w:rsidRPr="000E59A2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0E59A2">
        <w:t>-</w:t>
      </w:r>
      <w:r w:rsidRPr="000E59A2">
        <w:rPr>
          <w:b/>
          <w:bCs/>
        </w:rPr>
        <w:t>и</w:t>
      </w:r>
      <w:proofErr w:type="gramEnd"/>
      <w:r w:rsidRPr="000E59A2">
        <w:rPr>
          <w:b/>
          <w:bCs/>
        </w:rPr>
        <w:t>й, -ья, -ов, -ин</w:t>
      </w:r>
      <w:r w:rsidRPr="000E59A2">
        <w:t xml:space="preserve">. Зависимость формы имени прилагательного от формы имени существительного. </w:t>
      </w:r>
      <w:r w:rsidRPr="000E59A2">
        <w:rPr>
          <w:i/>
          <w:iCs/>
        </w:rPr>
        <w:t>Начальная форма имени прилагательного. Словообразование имѐн прилагательных</w:t>
      </w:r>
      <w:proofErr w:type="gramStart"/>
      <w:r w:rsidRPr="000E59A2">
        <w:rPr>
          <w:i/>
          <w:iCs/>
        </w:rPr>
        <w:t>.М</w:t>
      </w:r>
      <w:proofErr w:type="gramEnd"/>
      <w:r w:rsidRPr="000E59A2">
        <w:rPr>
          <w:i/>
          <w:iCs/>
        </w:rPr>
        <w:t xml:space="preserve">орфологический разбор имѐн прилагательных.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>Местоимение</w:t>
      </w:r>
      <w:r w:rsidRPr="000E59A2">
        <w:t xml:space="preserve">. Общее представление о местоимении. </w:t>
      </w:r>
      <w:r w:rsidRPr="000E59A2">
        <w:rPr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0E59A2">
        <w:t xml:space="preserve">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  <w:i/>
          <w:iCs/>
        </w:rPr>
        <w:t xml:space="preserve">Числительное. </w:t>
      </w:r>
      <w:r w:rsidRPr="000E59A2">
        <w:rPr>
          <w:i/>
          <w:iCs/>
        </w:rPr>
        <w:t xml:space="preserve">Общее представление о числительных. Значение и употребление в речи количественных и порядковых числительных.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b/>
          <w:bCs/>
          <w:i/>
          <w:iCs/>
        </w:rPr>
      </w:pPr>
      <w:r w:rsidRPr="000E59A2">
        <w:rPr>
          <w:b/>
          <w:bCs/>
        </w:rPr>
        <w:t xml:space="preserve">Глагол. </w:t>
      </w:r>
      <w:r w:rsidRPr="000E59A2">
        <w:t xml:space="preserve">Значение и употребление в речи. Неопределѐнная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</w:t>
      </w:r>
      <w:r w:rsidRPr="000E59A2">
        <w:lastRenderedPageBreak/>
        <w:t xml:space="preserve">Изменение глаголов прошедшего времени по родам и числам. </w:t>
      </w:r>
      <w:r w:rsidRPr="000E59A2">
        <w:rPr>
          <w:i/>
          <w:iCs/>
        </w:rPr>
        <w:t>Возвратные глаголы. Словообразование глаголов от других частей речи</w:t>
      </w:r>
      <w:r w:rsidRPr="000E59A2">
        <w:t xml:space="preserve">. </w:t>
      </w:r>
      <w:r w:rsidRPr="000E59A2">
        <w:rPr>
          <w:i/>
          <w:iCs/>
        </w:rPr>
        <w:t>Морфологический разбор глаголов</w:t>
      </w:r>
      <w:r w:rsidRPr="000E59A2">
        <w:rPr>
          <w:bCs/>
          <w:i/>
          <w:iCs/>
        </w:rPr>
        <w:t>.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>Наречие</w:t>
      </w:r>
      <w:r w:rsidRPr="000E59A2">
        <w:t xml:space="preserve">. </w:t>
      </w:r>
      <w:r w:rsidRPr="000E59A2">
        <w:rPr>
          <w:i/>
          <w:iCs/>
        </w:rPr>
        <w:t xml:space="preserve">Значение и употребление в речи.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>Предлог</w:t>
      </w:r>
      <w:proofErr w:type="gramStart"/>
      <w:r w:rsidRPr="000E59A2">
        <w:rPr>
          <w:b/>
          <w:bCs/>
        </w:rPr>
        <w:t>.</w:t>
      </w:r>
      <w:r w:rsidRPr="000E59A2">
        <w:rPr>
          <w:i/>
          <w:iCs/>
        </w:rPr>
        <w:t>З</w:t>
      </w:r>
      <w:proofErr w:type="gramEnd"/>
      <w:r w:rsidRPr="000E59A2">
        <w:rPr>
          <w:i/>
          <w:iCs/>
        </w:rPr>
        <w:t xml:space="preserve">накомство с наиболее употребительными предлогами.Функция предлогов: образование падежных форм имѐн существительных и местоимений. </w:t>
      </w:r>
      <w:r w:rsidRPr="000E59A2">
        <w:t xml:space="preserve">Отличие предлогов от приставок.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Союз. </w:t>
      </w:r>
      <w:r w:rsidRPr="000E59A2">
        <w:t xml:space="preserve">Союзы </w:t>
      </w:r>
      <w:r w:rsidRPr="000E59A2">
        <w:rPr>
          <w:b/>
          <w:bCs/>
        </w:rPr>
        <w:t xml:space="preserve">и, а, но, </w:t>
      </w:r>
      <w:r w:rsidRPr="000E59A2">
        <w:t xml:space="preserve">их роль в речи.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Частица. </w:t>
      </w:r>
      <w:r w:rsidRPr="000E59A2">
        <w:t xml:space="preserve">Частица </w:t>
      </w:r>
      <w:r w:rsidRPr="000E59A2">
        <w:rPr>
          <w:b/>
          <w:bCs/>
        </w:rPr>
        <w:t>не</w:t>
      </w:r>
      <w:r w:rsidRPr="000E59A2">
        <w:t xml:space="preserve">, еѐ значение.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Синтаксис. </w:t>
      </w:r>
      <w:r w:rsidRPr="000E59A2">
        <w:t>Различение предложения, словосочетания, слова (осознание их сходства и различия</w:t>
      </w:r>
      <w:r w:rsidRPr="000E59A2">
        <w:rPr>
          <w:i/>
          <w:iCs/>
        </w:rPr>
        <w:t>). Определение в словосочетании главного и зависимого слов при помощи вопроса</w:t>
      </w:r>
      <w:proofErr w:type="gramStart"/>
      <w:r w:rsidRPr="000E59A2">
        <w:rPr>
          <w:i/>
          <w:iCs/>
        </w:rPr>
        <w:t>.</w:t>
      </w:r>
      <w:r w:rsidRPr="000E59A2">
        <w:t>Р</w:t>
      </w:r>
      <w:proofErr w:type="gramEnd"/>
      <w:r w:rsidRPr="000E59A2">
        <w:t>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Простое предложение. </w:t>
      </w:r>
      <w:r w:rsidRPr="000E59A2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0E59A2">
        <w:rPr>
          <w:i/>
          <w:iCs/>
        </w:rPr>
        <w:t xml:space="preserve">Предложения распространѐнные и нераспространѐнные. Синтаксический анализ простого предложения с двумя главными членами. </w:t>
      </w:r>
      <w:r w:rsidRPr="000E59A2">
        <w:t xml:space="preserve">Нахождение однородных членов и самостоятельное составление предложений с ними без союзов и с союзами </w:t>
      </w:r>
      <w:r w:rsidRPr="000E59A2">
        <w:rPr>
          <w:b/>
          <w:bCs/>
        </w:rPr>
        <w:t>и, а, но</w:t>
      </w:r>
      <w:r w:rsidRPr="000E59A2">
        <w:t xml:space="preserve">. Использование интонации перечисления в предложениях с однородными членами. </w:t>
      </w:r>
      <w:r w:rsidRPr="000E59A2">
        <w:rPr>
          <w:i/>
          <w:iCs/>
        </w:rPr>
        <w:t>Нахождение в предложени</w:t>
      </w:r>
      <w:r>
        <w:rPr>
          <w:i/>
          <w:iCs/>
        </w:rPr>
        <w:t>и о</w:t>
      </w:r>
      <w:r w:rsidRPr="000E59A2">
        <w:rPr>
          <w:i/>
          <w:iCs/>
        </w:rPr>
        <w:t xml:space="preserve">бращения (вначале, в середине или в конце предложения).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Сложное предложение </w:t>
      </w:r>
      <w:r w:rsidRPr="000E59A2">
        <w:rPr>
          <w:i/>
          <w:iCs/>
        </w:rPr>
        <w:t xml:space="preserve">(общее представление). Различение простых и сложных предложений.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>Орфография и пунктуация</w:t>
      </w:r>
      <w:r w:rsidRPr="000E59A2"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Применение правил правописания и пунктуации: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сочетания </w:t>
      </w:r>
      <w:r w:rsidRPr="000E59A2">
        <w:rPr>
          <w:b/>
          <w:bCs/>
        </w:rPr>
        <w:t>жи—ши, ча—ща, чу—щу</w:t>
      </w:r>
      <w:r w:rsidRPr="000E59A2">
        <w:t xml:space="preserve">в </w:t>
      </w:r>
      <w:proofErr w:type="gramStart"/>
      <w:r w:rsidRPr="000E59A2">
        <w:t>положении</w:t>
      </w:r>
      <w:proofErr w:type="gramEnd"/>
      <w:r w:rsidRPr="000E59A2">
        <w:t xml:space="preserve"> под ударением;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 • сочетания </w:t>
      </w:r>
      <w:r w:rsidRPr="000E59A2">
        <w:rPr>
          <w:b/>
          <w:bCs/>
        </w:rPr>
        <w:t xml:space="preserve">чк—чн, </w:t>
      </w:r>
      <w:proofErr w:type="gramStart"/>
      <w:r w:rsidRPr="000E59A2">
        <w:rPr>
          <w:b/>
          <w:bCs/>
        </w:rPr>
        <w:t>чт</w:t>
      </w:r>
      <w:proofErr w:type="gramEnd"/>
      <w:r w:rsidRPr="000E59A2">
        <w:rPr>
          <w:b/>
          <w:bCs/>
        </w:rPr>
        <w:t>, нч, щн</w:t>
      </w:r>
      <w:r w:rsidRPr="000E59A2">
        <w:t xml:space="preserve">и др.;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перенос слов;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прописная буква в начале предложения, в именах собственных;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проверяемые безударные гласные в </w:t>
      </w:r>
      <w:proofErr w:type="gramStart"/>
      <w:r w:rsidRPr="000E59A2">
        <w:t>корне слова</w:t>
      </w:r>
      <w:proofErr w:type="gramEnd"/>
      <w:r w:rsidRPr="000E59A2">
        <w:t xml:space="preserve">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парные звонкие и глухие согласные в </w:t>
      </w:r>
      <w:proofErr w:type="gramStart"/>
      <w:r w:rsidRPr="000E59A2">
        <w:t>корне слова</w:t>
      </w:r>
      <w:proofErr w:type="gramEnd"/>
      <w:r w:rsidRPr="000E59A2">
        <w:t xml:space="preserve">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непроизносимые согласные;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proofErr w:type="gramStart"/>
      <w:r w:rsidRPr="000E59A2">
        <w:t xml:space="preserve"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  <w:proofErr w:type="gramEnd"/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гласные и согласные в неизменяемых на письме приставках;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разделительные </w:t>
      </w:r>
      <w:r w:rsidRPr="000E59A2">
        <w:rPr>
          <w:b/>
          <w:bCs/>
        </w:rPr>
        <w:t xml:space="preserve">ъ </w:t>
      </w:r>
      <w:r w:rsidRPr="000E59A2">
        <w:t xml:space="preserve">и </w:t>
      </w:r>
      <w:r w:rsidRPr="000E59A2">
        <w:rPr>
          <w:b/>
          <w:bCs/>
        </w:rPr>
        <w:t>ь</w:t>
      </w:r>
      <w:r w:rsidRPr="000E59A2">
        <w:t xml:space="preserve">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>• мягкий знак после шипящих на конце имѐн существительных (</w:t>
      </w:r>
      <w:r w:rsidRPr="000E59A2">
        <w:rPr>
          <w:i/>
          <w:iCs/>
        </w:rPr>
        <w:t>речь, рожь, мышь</w:t>
      </w:r>
      <w:r w:rsidRPr="000E59A2">
        <w:t xml:space="preserve">);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</w:t>
      </w:r>
      <w:proofErr w:type="gramStart"/>
      <w:r w:rsidRPr="000E59A2">
        <w:rPr>
          <w:i/>
          <w:iCs/>
        </w:rPr>
        <w:t>соединительные</w:t>
      </w:r>
      <w:proofErr w:type="gramEnd"/>
      <w:r w:rsidRPr="000E59A2">
        <w:rPr>
          <w:i/>
          <w:iCs/>
        </w:rPr>
        <w:t xml:space="preserve"> </w:t>
      </w:r>
      <w:r w:rsidRPr="000E59A2">
        <w:rPr>
          <w:b/>
          <w:bCs/>
          <w:i/>
          <w:iCs/>
        </w:rPr>
        <w:t xml:space="preserve">о </w:t>
      </w:r>
      <w:r w:rsidRPr="000E59A2">
        <w:rPr>
          <w:i/>
          <w:iCs/>
        </w:rPr>
        <w:t xml:space="preserve">и </w:t>
      </w:r>
      <w:r w:rsidRPr="000E59A2">
        <w:rPr>
          <w:b/>
          <w:bCs/>
          <w:i/>
          <w:iCs/>
        </w:rPr>
        <w:t>е</w:t>
      </w:r>
      <w:r w:rsidRPr="000E59A2">
        <w:rPr>
          <w:i/>
          <w:iCs/>
        </w:rPr>
        <w:t>, в сложных словах (самолѐт, вездеход)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• е </w:t>
      </w:r>
      <w:r w:rsidRPr="000E59A2">
        <w:rPr>
          <w:i/>
          <w:iCs/>
        </w:rPr>
        <w:t xml:space="preserve">и </w:t>
      </w:r>
      <w:r w:rsidRPr="000E59A2">
        <w:rPr>
          <w:b/>
          <w:bCs/>
          <w:i/>
          <w:iCs/>
        </w:rPr>
        <w:t>и</w:t>
      </w:r>
      <w:r w:rsidRPr="000E59A2">
        <w:rPr>
          <w:i/>
          <w:iCs/>
        </w:rPr>
        <w:t xml:space="preserve">в </w:t>
      </w:r>
      <w:proofErr w:type="gramStart"/>
      <w:r w:rsidRPr="000E59A2">
        <w:rPr>
          <w:i/>
          <w:iCs/>
        </w:rPr>
        <w:t>суффиксах</w:t>
      </w:r>
      <w:proofErr w:type="gramEnd"/>
      <w:r w:rsidRPr="000E59A2">
        <w:rPr>
          <w:i/>
          <w:iCs/>
        </w:rPr>
        <w:t xml:space="preserve"> имен существительных (ключик — ключика, замочек-замочка).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lastRenderedPageBreak/>
        <w:t xml:space="preserve">• безударные падежные окончания имѐн существительных (кроме существительных на </w:t>
      </w:r>
      <w:proofErr w:type="gramStart"/>
      <w:r w:rsidRPr="000E59A2">
        <w:t>-</w:t>
      </w:r>
      <w:r w:rsidRPr="000E59A2">
        <w:rPr>
          <w:b/>
          <w:bCs/>
        </w:rPr>
        <w:t>м</w:t>
      </w:r>
      <w:proofErr w:type="gramEnd"/>
      <w:r w:rsidRPr="000E59A2">
        <w:rPr>
          <w:b/>
          <w:bCs/>
        </w:rPr>
        <w:t>я, -ий, -ье, -ия, -ов, -ин</w:t>
      </w:r>
      <w:r w:rsidRPr="000E59A2">
        <w:t xml:space="preserve">);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безударные падежные окончания имѐн прилагательных;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именами существительными;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личными местоимениями;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раздельное написание частицы </w:t>
      </w:r>
      <w:r w:rsidRPr="000E59A2">
        <w:rPr>
          <w:b/>
          <w:bCs/>
        </w:rPr>
        <w:t xml:space="preserve">не </w:t>
      </w:r>
      <w:r w:rsidRPr="000E59A2">
        <w:t xml:space="preserve">с глаголами;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>• мягкий знак после шипящих на конце глаголов во 2-м лице единственного числа (</w:t>
      </w:r>
      <w:r w:rsidRPr="000E59A2">
        <w:rPr>
          <w:i/>
          <w:iCs/>
        </w:rPr>
        <w:t>читаешь, учишь</w:t>
      </w:r>
      <w:r w:rsidRPr="000E59A2">
        <w:t xml:space="preserve">);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мягкий знак в глаголах в сочетании </w:t>
      </w:r>
      <w:proofErr w:type="gramStart"/>
      <w:r w:rsidRPr="000E59A2">
        <w:rPr>
          <w:b/>
          <w:bCs/>
        </w:rPr>
        <w:t>-т</w:t>
      </w:r>
      <w:proofErr w:type="gramEnd"/>
      <w:r w:rsidRPr="000E59A2">
        <w:rPr>
          <w:b/>
          <w:bCs/>
        </w:rPr>
        <w:t>ься</w:t>
      </w:r>
      <w:r w:rsidRPr="000E59A2">
        <w:t xml:space="preserve">;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>• безударные личные окончания глаголов;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другими словами;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знаки препинания в конце предложения: точка, </w:t>
      </w:r>
      <w:proofErr w:type="gramStart"/>
      <w:r w:rsidRPr="000E59A2">
        <w:t>вопросительный</w:t>
      </w:r>
      <w:proofErr w:type="gramEnd"/>
      <w:r w:rsidRPr="000E59A2">
        <w:t xml:space="preserve"> и восклицательные знаки; </w:t>
      </w:r>
    </w:p>
    <w:p w:rsidR="00501080" w:rsidRPr="000E59A2" w:rsidRDefault="00501080" w:rsidP="00501080">
      <w:pPr>
        <w:pStyle w:val="Default"/>
        <w:spacing w:line="360" w:lineRule="auto"/>
        <w:jc w:val="both"/>
      </w:pPr>
      <w:r w:rsidRPr="000E59A2">
        <w:t xml:space="preserve">• знаки препинания (запятая) в предложениях с однородными членами;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запятая при обращении в предложениях;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запятая между частями в сложном предложении. </w:t>
      </w:r>
    </w:p>
    <w:p w:rsidR="00501080" w:rsidRPr="000E59A2" w:rsidRDefault="00501080" w:rsidP="00501080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>Развитие речи</w:t>
      </w:r>
      <w:r w:rsidRPr="000E59A2">
        <w:t xml:space="preserve">. Осознание </w:t>
      </w:r>
      <w:proofErr w:type="gramStart"/>
      <w:r w:rsidRPr="000E59A2">
        <w:t>ситуации</w:t>
      </w:r>
      <w:proofErr w:type="gramEnd"/>
      <w:r w:rsidRPr="000E59A2">
        <w:t xml:space="preserve"> общения: с </w:t>
      </w:r>
      <w:proofErr w:type="gramStart"/>
      <w:r w:rsidRPr="000E59A2">
        <w:t>какой</w:t>
      </w:r>
      <w:proofErr w:type="gramEnd"/>
      <w:r w:rsidRPr="000E59A2">
        <w:t xml:space="preserve"> целью, с кем и где происходит общение? 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определѐнную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заданным текстам. </w:t>
      </w:r>
      <w:r w:rsidRPr="000E59A2">
        <w:rPr>
          <w:i/>
          <w:iCs/>
        </w:rPr>
        <w:t xml:space="preserve">Создание собственных текстов по предложенным и самостоятельно составленным планам. </w:t>
      </w:r>
      <w:r w:rsidRPr="000E59A2">
        <w:t>Типы текстов: описание, повествование, рассуждение</w:t>
      </w:r>
      <w:r w:rsidRPr="000E59A2">
        <w:rPr>
          <w:i/>
          <w:iCs/>
        </w:rPr>
        <w:t xml:space="preserve">, </w:t>
      </w:r>
      <w:r w:rsidRPr="000E59A2">
        <w:t xml:space="preserve">их особенности. Знакомство с жанрами письма и поздравления. Создание собственных текстов и корректирование заданных текстов с учѐтом точности, правильности, богатства и выразительности письменной речи; </w:t>
      </w:r>
      <w:r w:rsidRPr="000E59A2">
        <w:rPr>
          <w:i/>
          <w:iCs/>
        </w:rPr>
        <w:t xml:space="preserve">использование в текстах синонимов и антонимов. </w:t>
      </w:r>
      <w:r w:rsidRPr="000E59A2">
        <w:t xml:space="preserve">Знакомство с основными видами изложений и сочинений (без заучивания учащимися определений): </w:t>
      </w:r>
      <w:r w:rsidRPr="000E59A2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01080" w:rsidRPr="0067421F" w:rsidRDefault="00501080" w:rsidP="00501080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Слова с непроверяемыми написаниями: </w:t>
      </w:r>
      <w:proofErr w:type="gramStart"/>
      <w:r w:rsidRPr="000E59A2">
        <w:t xml:space="preserve">Алфавит, апрель, берѐза, быстро, вдруг, ветер, город, декабрь, дорога, до свидания, жѐлтый,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</w:t>
      </w:r>
      <w:r w:rsidRPr="000E59A2">
        <w:lastRenderedPageBreak/>
        <w:t>рисунок, родина, Россия, русский, сапоги, сахар, сентябрь, скоро, снегирь, спасибо, стакан, суббота, товарищ, топор, улица, урожай, фамилия</w:t>
      </w:r>
      <w:proofErr w:type="gramEnd"/>
      <w:r w:rsidRPr="000E59A2">
        <w:t>,февраль, шѐл,</w:t>
      </w:r>
      <w:r>
        <w:t xml:space="preserve"> щавель, яблоня, ягода, январь.</w:t>
      </w:r>
    </w:p>
    <w:p w:rsidR="00B210C8" w:rsidRDefault="00B210C8" w:rsidP="00B210C8">
      <w:pPr>
        <w:pStyle w:val="Heading3"/>
        <w:ind w:left="1241" w:firstLine="237"/>
        <w:jc w:val="left"/>
      </w:pPr>
    </w:p>
    <w:p w:rsidR="00B210C8" w:rsidRDefault="00B210C8" w:rsidP="00B210C8">
      <w:pPr>
        <w:pStyle w:val="Heading3"/>
        <w:ind w:left="1241" w:firstLine="237"/>
        <w:jc w:val="left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С ОВЗ (ЗАДЕРЖКОЙ ПСИХИЧЕСКОГО РАЗВИТИЯ) АДАПТИРОВАННОЙ ОСНОВНОЙ ОБРАЗОВАТЕЛЬНОЙ ПРОГРАММЫ НАЧАЛЬНОГО ОБЩЕГО ОБРАЗОВАНИЯ</w:t>
      </w:r>
    </w:p>
    <w:p w:rsidR="00B210C8" w:rsidRDefault="00B210C8" w:rsidP="00B210C8">
      <w:pPr>
        <w:spacing w:before="1"/>
        <w:ind w:left="5181"/>
        <w:jc w:val="both"/>
        <w:rPr>
          <w:b/>
        </w:rPr>
      </w:pPr>
      <w:r>
        <w:rPr>
          <w:b/>
        </w:rPr>
        <w:t>(вариант</w:t>
      </w:r>
      <w:proofErr w:type="gramStart"/>
      <w:r>
        <w:rPr>
          <w:b/>
          <w:spacing w:val="-4"/>
        </w:rPr>
        <w:t>7</w:t>
      </w:r>
      <w:proofErr w:type="gramEnd"/>
      <w:r>
        <w:rPr>
          <w:b/>
          <w:spacing w:val="-4"/>
        </w:rPr>
        <w:t>.2)</w:t>
      </w:r>
    </w:p>
    <w:p w:rsidR="00B210C8" w:rsidRDefault="00B210C8" w:rsidP="00B210C8">
      <w:pPr>
        <w:ind w:left="855" w:right="580"/>
        <w:jc w:val="both"/>
      </w:pPr>
      <w:r>
        <w:t xml:space="preserve">Планируемые результаты освоения АООП НОО ОВЗ (далее — планируемые результаты) являются одним из важнейших механизмов реализации требований </w:t>
      </w:r>
      <w:proofErr w:type="gramStart"/>
      <w:r>
        <w:t>Стандарта</w:t>
      </w:r>
      <w:proofErr w:type="gramEnd"/>
      <w:r>
        <w:t xml:space="preserve"> к результатам обучающихся, освоивших основную образовательную программу начального общего образования. Личностные, метапредметные и предметные результаты освоения </w:t>
      </w:r>
      <w:proofErr w:type="gramStart"/>
      <w:r>
        <w:t>обучающимися</w:t>
      </w:r>
      <w:proofErr w:type="gramEnd"/>
      <w:r>
        <w:t xml:space="preserve"> с ОВЗ АООП НОО соответствуют ФГОС НОО. Планируемые результаты представляют собой систему </w:t>
      </w:r>
      <w:r>
        <w:rPr>
          <w:b/>
          <w:i/>
        </w:rPr>
        <w:t>обобщённых личностно-ориентированных целей образования</w:t>
      </w:r>
      <w:r>
        <w:rPr>
          <w:b/>
        </w:rPr>
        <w:t xml:space="preserve">, </w:t>
      </w:r>
      <w:r>
        <w:t xml:space="preserve">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:rsidR="00B210C8" w:rsidRDefault="00B210C8" w:rsidP="00B210C8">
      <w:pPr>
        <w:ind w:left="855" w:right="580"/>
        <w:jc w:val="both"/>
        <w:rPr>
          <w:b/>
        </w:rPr>
      </w:pPr>
      <w:proofErr w:type="gramStart"/>
      <w:r>
        <w:rPr>
          <w:b/>
        </w:rPr>
        <w:t>Планируемые результаты освоения обучающимися с ОВЗ АООП НОО дополнены результатами освоения программы коррекционной работы.</w:t>
      </w:r>
      <w:proofErr w:type="gramEnd"/>
    </w:p>
    <w:p w:rsidR="00B210C8" w:rsidRDefault="00B210C8" w:rsidP="00B210C8">
      <w:pPr>
        <w:pStyle w:val="Heading3"/>
      </w:pPr>
    </w:p>
    <w:p w:rsidR="00B210C8" w:rsidRDefault="00B210C8" w:rsidP="00B210C8">
      <w:pPr>
        <w:pStyle w:val="Heading3"/>
      </w:pPr>
      <w:r>
        <w:t xml:space="preserve">Планируемые </w:t>
      </w:r>
      <w:r>
        <w:rPr>
          <w:spacing w:val="-2"/>
        </w:rPr>
        <w:t>результаты:</w:t>
      </w:r>
    </w:p>
    <w:p w:rsidR="00B210C8" w:rsidRPr="00B210C8" w:rsidRDefault="00B210C8" w:rsidP="00B210C8">
      <w:pPr>
        <w:pStyle w:val="a6"/>
        <w:ind w:left="851" w:right="587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sz w:val="24"/>
          <w:szCs w:val="24"/>
        </w:rPr>
        <w:t xml:space="preserve">обеспечивают связь между требованиями Стандарта, образовательным процессом и системой оценки результатов освоенияадаптированной основной общеобразовательной программы начального общего образования </w:t>
      </w:r>
      <w:proofErr w:type="gramStart"/>
      <w:r w:rsidRPr="00B210C8">
        <w:rPr>
          <w:rFonts w:ascii="Times New Roman" w:hAnsi="Times New Roman"/>
          <w:sz w:val="24"/>
          <w:szCs w:val="24"/>
        </w:rPr>
        <w:t>для</w:t>
      </w:r>
      <w:proofErr w:type="gramEnd"/>
      <w:r w:rsidRPr="00B210C8">
        <w:rPr>
          <w:rFonts w:ascii="Times New Roman" w:hAnsi="Times New Roman"/>
          <w:sz w:val="24"/>
          <w:szCs w:val="24"/>
        </w:rPr>
        <w:t xml:space="preserve"> обучающихся с</w:t>
      </w:r>
      <w:r w:rsidR="00953C40"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ОВЗ;</w:t>
      </w:r>
    </w:p>
    <w:p w:rsidR="00B210C8" w:rsidRPr="00B210C8" w:rsidRDefault="00B210C8" w:rsidP="00B210C8">
      <w:pPr>
        <w:pStyle w:val="a6"/>
        <w:ind w:left="851" w:right="589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sz w:val="24"/>
          <w:szCs w:val="24"/>
        </w:rPr>
        <w:t>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с ОВЗ адаптированной основной общеобразовательной программы начального общего образования.</w:t>
      </w:r>
    </w:p>
    <w:p w:rsidR="00B210C8" w:rsidRPr="00B210C8" w:rsidRDefault="00B210C8" w:rsidP="00B210C8">
      <w:pPr>
        <w:pStyle w:val="a6"/>
        <w:ind w:left="851" w:right="590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sz w:val="24"/>
          <w:szCs w:val="24"/>
        </w:rPr>
        <w:t>Структура и содержание планируемых результатов освоения АООП НОО адекватно отражают требования ФГОС НОО обучающихся с ОВЗ, передают специфику образовательного процесса (в частности, специфику целей изучения отдельных учебных предметов и курсов коррекционн</w:t>
      </w:r>
      <w:proofErr w:type="gramStart"/>
      <w:r w:rsidRPr="00B210C8">
        <w:rPr>
          <w:rFonts w:ascii="Times New Roman" w:hAnsi="Times New Roman"/>
          <w:sz w:val="24"/>
          <w:szCs w:val="24"/>
        </w:rPr>
        <w:t>о-</w:t>
      </w:r>
      <w:proofErr w:type="gramEnd"/>
      <w:r w:rsidRPr="00B210C8">
        <w:rPr>
          <w:rFonts w:ascii="Times New Roman" w:hAnsi="Times New Roman"/>
          <w:sz w:val="24"/>
          <w:szCs w:val="24"/>
        </w:rPr>
        <w:t xml:space="preserve"> развивающей области), соответствуют возрастным возможностям и особым образовательным потребностям обучающихся с ЗПР.</w:t>
      </w:r>
    </w:p>
    <w:p w:rsidR="00B210C8" w:rsidRPr="00B210C8" w:rsidRDefault="00B210C8" w:rsidP="00B210C8">
      <w:pPr>
        <w:pStyle w:val="a6"/>
        <w:ind w:left="851" w:right="596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0C8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z w:val="24"/>
          <w:szCs w:val="24"/>
        </w:rPr>
        <w:t xml:space="preserve"> </w:t>
      </w:r>
      <w:r w:rsidR="008256F9"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оцениваются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итоговые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953C40">
        <w:rPr>
          <w:rFonts w:ascii="Times New Roman" w:hAnsi="Times New Roman"/>
          <w:sz w:val="24"/>
          <w:szCs w:val="24"/>
        </w:rPr>
        <w:t xml:space="preserve">                          </w:t>
      </w:r>
      <w:r w:rsidRPr="00B210C8">
        <w:rPr>
          <w:rFonts w:ascii="Times New Roman" w:hAnsi="Times New Roman"/>
          <w:sz w:val="24"/>
          <w:szCs w:val="24"/>
        </w:rPr>
        <w:t>на</w:t>
      </w:r>
      <w:r w:rsidR="00953C40">
        <w:rPr>
          <w:rFonts w:ascii="Times New Roman" w:hAnsi="Times New Roman"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>момент завершения начального общего образования.</w:t>
      </w:r>
    </w:p>
    <w:p w:rsidR="00B210C8" w:rsidRPr="00B210C8" w:rsidRDefault="00B210C8" w:rsidP="00B210C8">
      <w:pPr>
        <w:pStyle w:val="a6"/>
        <w:spacing w:before="62"/>
        <w:ind w:left="851" w:right="598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B210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10C8">
        <w:rPr>
          <w:rFonts w:ascii="Times New Roman" w:hAnsi="Times New Roman"/>
          <w:sz w:val="24"/>
          <w:szCs w:val="24"/>
        </w:rPr>
        <w:t xml:space="preserve"> с ЗПР трех видов </w:t>
      </w:r>
      <w:r w:rsidRPr="00B210C8">
        <w:rPr>
          <w:rFonts w:ascii="Times New Roman" w:hAnsi="Times New Roman"/>
          <w:spacing w:val="-2"/>
          <w:sz w:val="24"/>
          <w:szCs w:val="24"/>
        </w:rPr>
        <w:t>результатов: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B210C8">
        <w:rPr>
          <w:rFonts w:ascii="Times New Roman" w:hAnsi="Times New Roman"/>
          <w:sz w:val="24"/>
          <w:szCs w:val="24"/>
        </w:rPr>
        <w:t>личностных, предметных и</w:t>
      </w:r>
      <w:r>
        <w:t xml:space="preserve"> </w:t>
      </w:r>
      <w:r w:rsidRPr="00B210C8">
        <w:rPr>
          <w:rFonts w:ascii="Times New Roman" w:hAnsi="Times New Roman"/>
          <w:spacing w:val="-2"/>
          <w:sz w:val="24"/>
          <w:szCs w:val="24"/>
        </w:rPr>
        <w:t>метапредметных.</w:t>
      </w:r>
    </w:p>
    <w:p w:rsidR="00B210C8" w:rsidRPr="00B210C8" w:rsidRDefault="00B210C8" w:rsidP="00B210C8">
      <w:pPr>
        <w:pStyle w:val="a6"/>
        <w:ind w:left="851" w:right="591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Pr="00B210C8">
        <w:rPr>
          <w:rFonts w:ascii="Times New Roman" w:hAnsi="Times New Roman"/>
          <w:sz w:val="24"/>
          <w:szCs w:val="24"/>
        </w:rPr>
        <w:t xml:space="preserve">результаты освоения АООП НОО </w:t>
      </w:r>
      <w:proofErr w:type="gramStart"/>
      <w:r w:rsidRPr="00B210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10C8">
        <w:rPr>
          <w:rFonts w:ascii="Times New Roman" w:hAnsi="Times New Roman"/>
          <w:sz w:val="24"/>
          <w:szCs w:val="24"/>
        </w:rPr>
        <w:t xml:space="preserve"> с ЗПР включают индивидуально- 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имисоцио - культурным опытом.</w:t>
      </w:r>
    </w:p>
    <w:p w:rsidR="00B210C8" w:rsidRPr="00B210C8" w:rsidRDefault="00B210C8" w:rsidP="00B210C8">
      <w:pPr>
        <w:pStyle w:val="a6"/>
        <w:ind w:left="851" w:right="595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10C8">
        <w:rPr>
          <w:rFonts w:ascii="Times New Roman" w:hAnsi="Times New Roman"/>
          <w:sz w:val="24"/>
          <w:szCs w:val="24"/>
        </w:rPr>
        <w:t xml:space="preserve">результаты освоения АООП НОО с учетом специфики содержания предметных областей включают освоенные </w:t>
      </w:r>
      <w:proofErr w:type="gramStart"/>
      <w:r w:rsidRPr="00B210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10C8">
        <w:rPr>
          <w:rFonts w:ascii="Times New Roman" w:hAnsi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применения.</w:t>
      </w:r>
    </w:p>
    <w:p w:rsidR="00B210C8" w:rsidRPr="00B210C8" w:rsidRDefault="00B210C8" w:rsidP="00B210C8">
      <w:pPr>
        <w:pStyle w:val="a6"/>
        <w:ind w:left="851" w:right="591"/>
        <w:rPr>
          <w:rFonts w:ascii="Times New Roman" w:hAnsi="Times New Roman"/>
          <w:sz w:val="24"/>
          <w:szCs w:val="24"/>
        </w:rPr>
      </w:pPr>
      <w:proofErr w:type="gramStart"/>
      <w:r w:rsidRPr="00B210C8">
        <w:rPr>
          <w:rFonts w:ascii="Times New Roman" w:hAnsi="Times New Roman"/>
          <w:b/>
          <w:sz w:val="24"/>
          <w:szCs w:val="24"/>
        </w:rPr>
        <w:t xml:space="preserve">Метапредметные </w:t>
      </w:r>
      <w:r w:rsidRPr="00B210C8">
        <w:rPr>
          <w:rFonts w:ascii="Times New Roman" w:hAnsi="Times New Roman"/>
          <w:sz w:val="24"/>
          <w:szCs w:val="24"/>
        </w:rPr>
        <w:t xml:space="preserve">результаты освоенияАООП НОО включают освоенные обучающимися универсальные учебные действия (познавательные, регулятивные и </w:t>
      </w:r>
      <w:r w:rsidRPr="00B210C8">
        <w:rPr>
          <w:rFonts w:ascii="Times New Roman" w:hAnsi="Times New Roman"/>
          <w:sz w:val="24"/>
          <w:szCs w:val="24"/>
        </w:rPr>
        <w:lastRenderedPageBreak/>
        <w:t>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жизненныезадачи и готовность к овладению в дальнейшем АООП основного общего образования.</w:t>
      </w:r>
      <w:proofErr w:type="gramEnd"/>
    </w:p>
    <w:p w:rsidR="00B210C8" w:rsidRDefault="00B210C8" w:rsidP="00B210C8">
      <w:pPr>
        <w:ind w:left="855" w:right="583"/>
        <w:jc w:val="both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 xml:space="preserve">на ступени начального общего образования у выпускников будут сформированы </w:t>
      </w:r>
      <w:r>
        <w:rPr>
          <w:b/>
          <w:i/>
        </w:rPr>
        <w:t xml:space="preserve">личностные, регулятивные, познавательные </w:t>
      </w:r>
      <w:r>
        <w:rPr>
          <w:b/>
        </w:rPr>
        <w:t xml:space="preserve">и </w:t>
      </w:r>
      <w:r>
        <w:rPr>
          <w:b/>
          <w:i/>
        </w:rPr>
        <w:t xml:space="preserve">коммуникативные </w:t>
      </w:r>
      <w:r>
        <w:t>универсальные учебные действия как основа умения учиться.</w:t>
      </w:r>
    </w:p>
    <w:p w:rsidR="00B210C8" w:rsidRDefault="00B210C8" w:rsidP="00B210C8">
      <w:pPr>
        <w:ind w:left="855"/>
        <w:jc w:val="both"/>
      </w:pPr>
      <w:r>
        <w:rPr>
          <w:b/>
          <w:i/>
        </w:rPr>
        <w:t xml:space="preserve">Личностные результаты </w:t>
      </w:r>
      <w:r>
        <w:t>освоения АООП НОО</w:t>
      </w:r>
      <w:r>
        <w:rPr>
          <w:spacing w:val="-4"/>
        </w:rPr>
        <w:t>О ВЗ: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052"/>
        </w:tabs>
        <w:autoSpaceDE w:val="0"/>
        <w:autoSpaceDN w:val="0"/>
        <w:ind w:right="586" w:firstLine="0"/>
        <w:contextualSpacing w:val="0"/>
        <w:jc w:val="both"/>
        <w:rPr>
          <w:sz w:val="24"/>
        </w:rPr>
      </w:pPr>
      <w:r>
        <w:rPr>
          <w:sz w:val="24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</w:t>
      </w:r>
      <w:r>
        <w:rPr>
          <w:spacing w:val="-2"/>
          <w:sz w:val="24"/>
        </w:rPr>
        <w:t>принадлежности;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052"/>
        </w:tabs>
        <w:autoSpaceDE w:val="0"/>
        <w:autoSpaceDN w:val="0"/>
        <w:ind w:right="590" w:firstLine="0"/>
        <w:contextualSpacing w:val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198"/>
        </w:tabs>
        <w:autoSpaceDE w:val="0"/>
        <w:autoSpaceDN w:val="0"/>
        <w:ind w:right="597" w:firstLine="0"/>
        <w:contextualSpacing w:val="0"/>
        <w:jc w:val="both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155"/>
        </w:tabs>
        <w:autoSpaceDE w:val="0"/>
        <w:autoSpaceDN w:val="0"/>
        <w:ind w:right="596" w:firstLine="0"/>
        <w:contextualSpacing w:val="0"/>
        <w:jc w:val="both"/>
        <w:rPr>
          <w:sz w:val="24"/>
        </w:rPr>
      </w:pPr>
      <w:r>
        <w:rPr>
          <w:sz w:val="24"/>
        </w:rPr>
        <w:t xml:space="preserve">овладение начальными навыками адаптации в динамично изменяющемся и развивающемся </w:t>
      </w:r>
      <w:r>
        <w:rPr>
          <w:spacing w:val="-2"/>
          <w:sz w:val="24"/>
        </w:rPr>
        <w:t>мире;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052"/>
        </w:tabs>
        <w:autoSpaceDE w:val="0"/>
        <w:autoSpaceDN w:val="0"/>
        <w:spacing w:before="1"/>
        <w:ind w:right="591" w:firstLine="0"/>
        <w:contextualSpacing w:val="0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формирование и развитие социально значимых мотивов учебной деятельности;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052"/>
        </w:tabs>
        <w:autoSpaceDE w:val="0"/>
        <w:autoSpaceDN w:val="0"/>
        <w:ind w:right="586" w:firstLine="0"/>
        <w:contextualSpacing w:val="0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114"/>
        </w:tabs>
        <w:autoSpaceDE w:val="0"/>
        <w:autoSpaceDN w:val="0"/>
        <w:ind w:left="1114" w:hanging="259"/>
        <w:contextualSpacing w:val="0"/>
        <w:jc w:val="both"/>
        <w:rPr>
          <w:sz w:val="24"/>
        </w:rPr>
      </w:pPr>
      <w:r>
        <w:rPr>
          <w:sz w:val="24"/>
        </w:rPr>
        <w:t>формированиеэстетическихпотребностей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енностейи</w:t>
      </w:r>
      <w:r>
        <w:rPr>
          <w:spacing w:val="-2"/>
          <w:sz w:val="24"/>
        </w:rPr>
        <w:t>чувств;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125"/>
        </w:tabs>
        <w:autoSpaceDE w:val="0"/>
        <w:autoSpaceDN w:val="0"/>
        <w:ind w:right="588" w:firstLine="0"/>
        <w:contextualSpacing w:val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206"/>
        </w:tabs>
        <w:autoSpaceDE w:val="0"/>
        <w:autoSpaceDN w:val="0"/>
        <w:ind w:right="594" w:firstLine="0"/>
        <w:contextualSpacing w:val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</w:t>
      </w:r>
      <w:r>
        <w:rPr>
          <w:spacing w:val="-2"/>
          <w:sz w:val="24"/>
        </w:rPr>
        <w:t>ситуациях;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312"/>
        </w:tabs>
        <w:autoSpaceDE w:val="0"/>
        <w:autoSpaceDN w:val="0"/>
        <w:ind w:right="589" w:firstLine="0"/>
        <w:contextualSpacing w:val="0"/>
        <w:jc w:val="both"/>
        <w:rPr>
          <w:sz w:val="24"/>
        </w:rPr>
      </w:pPr>
      <w:r>
        <w:rPr>
          <w:sz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171"/>
        </w:tabs>
        <w:autoSpaceDE w:val="0"/>
        <w:autoSpaceDN w:val="0"/>
        <w:ind w:right="592" w:firstLine="0"/>
        <w:contextualSpacing w:val="0"/>
        <w:rPr>
          <w:sz w:val="24"/>
        </w:rPr>
      </w:pPr>
      <w:r>
        <w:rPr>
          <w:sz w:val="24"/>
        </w:rPr>
        <w:t xml:space="preserve">развитие адекватных представлений о собственных возможностях, насущно необходимом </w:t>
      </w:r>
      <w:r>
        <w:rPr>
          <w:spacing w:val="-2"/>
          <w:sz w:val="24"/>
        </w:rPr>
        <w:t>жизнеобеспечении;</w:t>
      </w:r>
    </w:p>
    <w:p w:rsidR="00B210C8" w:rsidRDefault="00B210C8" w:rsidP="00B210C8">
      <w:pPr>
        <w:pStyle w:val="a3"/>
        <w:widowControl w:val="0"/>
        <w:numPr>
          <w:ilvl w:val="0"/>
          <w:numId w:val="34"/>
        </w:numPr>
        <w:tabs>
          <w:tab w:val="left" w:pos="1171"/>
        </w:tabs>
        <w:autoSpaceDE w:val="0"/>
        <w:autoSpaceDN w:val="0"/>
        <w:ind w:right="594" w:firstLine="0"/>
        <w:contextualSpacing w:val="0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жизни; 13)владение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B210C8" w:rsidRPr="00B210C8" w:rsidRDefault="00B210C8" w:rsidP="00B210C8">
      <w:pPr>
        <w:pStyle w:val="a6"/>
        <w:ind w:left="851"/>
        <w:rPr>
          <w:rFonts w:ascii="Times New Roman" w:hAnsi="Times New Roman"/>
          <w:sz w:val="24"/>
          <w:szCs w:val="24"/>
        </w:rPr>
      </w:pPr>
      <w:r w:rsidRPr="00B210C8">
        <w:rPr>
          <w:rFonts w:ascii="Times New Roman" w:hAnsi="Times New Roman"/>
          <w:sz w:val="24"/>
          <w:szCs w:val="24"/>
        </w:rPr>
        <w:t xml:space="preserve">14)способность к осмыслению и дифференциации картины мира, ее временно-пространственной </w:t>
      </w:r>
      <w:r w:rsidRPr="00B210C8">
        <w:rPr>
          <w:rFonts w:ascii="Times New Roman" w:hAnsi="Times New Roman"/>
          <w:spacing w:val="-2"/>
          <w:sz w:val="24"/>
          <w:szCs w:val="24"/>
        </w:rPr>
        <w:t>организации.</w:t>
      </w:r>
    </w:p>
    <w:p w:rsidR="00B210C8" w:rsidRDefault="00B210C8" w:rsidP="00B210C8">
      <w:pPr>
        <w:ind w:left="855"/>
      </w:pPr>
      <w:r>
        <w:rPr>
          <w:b/>
          <w:i/>
        </w:rPr>
        <w:t xml:space="preserve">Метапредметные результаты </w:t>
      </w:r>
      <w:r>
        <w:t xml:space="preserve">освоения АООП </w:t>
      </w:r>
      <w:r>
        <w:rPr>
          <w:spacing w:val="-4"/>
        </w:rPr>
        <w:t>НОО: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052"/>
        </w:tabs>
        <w:autoSpaceDE w:val="0"/>
        <w:autoSpaceDN w:val="0"/>
        <w:ind w:right="588" w:firstLine="0"/>
        <w:contextualSpacing w:val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227"/>
        </w:tabs>
        <w:autoSpaceDE w:val="0"/>
        <w:autoSpaceDN w:val="0"/>
        <w:ind w:right="589" w:firstLine="0"/>
        <w:contextualSpacing w:val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266"/>
        </w:tabs>
        <w:autoSpaceDE w:val="0"/>
        <w:autoSpaceDN w:val="0"/>
        <w:ind w:right="598" w:firstLine="0"/>
        <w:contextualSpacing w:val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123"/>
        </w:tabs>
        <w:autoSpaceDE w:val="0"/>
        <w:autoSpaceDN w:val="0"/>
        <w:ind w:right="594" w:firstLine="0"/>
        <w:contextualSpacing w:val="0"/>
        <w:jc w:val="both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052"/>
        </w:tabs>
        <w:autoSpaceDE w:val="0"/>
        <w:autoSpaceDN w:val="0"/>
        <w:spacing w:before="62"/>
        <w:ind w:right="594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052"/>
        </w:tabs>
        <w:autoSpaceDE w:val="0"/>
        <w:autoSpaceDN w:val="0"/>
        <w:ind w:right="586" w:firstLine="0"/>
        <w:contextualSpacing w:val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227"/>
        </w:tabs>
        <w:autoSpaceDE w:val="0"/>
        <w:autoSpaceDN w:val="0"/>
        <w:ind w:right="589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594" w:firstLine="0"/>
        <w:contextualSpacing w:val="0"/>
        <w:jc w:val="both"/>
        <w:rPr>
          <w:sz w:val="24"/>
        </w:rPr>
      </w:pPr>
      <w:r>
        <w:rPr>
          <w:sz w:val="24"/>
        </w:rPr>
        <w:t>определение общей цели ипутей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196"/>
        </w:tabs>
        <w:autoSpaceDE w:val="0"/>
        <w:autoSpaceDN w:val="0"/>
        <w:ind w:right="590" w:firstLine="0"/>
        <w:contextualSpacing w:val="0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учета интересов сторон и </w:t>
      </w:r>
      <w:r>
        <w:rPr>
          <w:spacing w:val="-2"/>
          <w:sz w:val="24"/>
        </w:rPr>
        <w:t>сотрудничества;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444"/>
        </w:tabs>
        <w:autoSpaceDE w:val="0"/>
        <w:autoSpaceDN w:val="0"/>
        <w:ind w:right="584" w:firstLine="0"/>
        <w:contextualSpacing w:val="0"/>
        <w:jc w:val="both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B210C8" w:rsidRDefault="00B210C8" w:rsidP="00B210C8">
      <w:pPr>
        <w:pStyle w:val="a3"/>
        <w:widowControl w:val="0"/>
        <w:numPr>
          <w:ilvl w:val="0"/>
          <w:numId w:val="33"/>
        </w:numPr>
        <w:tabs>
          <w:tab w:val="left" w:pos="1315"/>
        </w:tabs>
        <w:autoSpaceDE w:val="0"/>
        <w:autoSpaceDN w:val="0"/>
        <w:ind w:right="586" w:firstLine="0"/>
        <w:contextualSpacing w:val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210C8" w:rsidRDefault="00B210C8" w:rsidP="00B210C8">
      <w:pPr>
        <w:pStyle w:val="a6"/>
        <w:spacing w:before="4"/>
      </w:pPr>
    </w:p>
    <w:p w:rsidR="00B210C8" w:rsidRDefault="00B210C8" w:rsidP="00B210C8">
      <w:pPr>
        <w:pStyle w:val="Heading3"/>
        <w:ind w:left="448" w:right="175"/>
        <w:jc w:val="center"/>
      </w:pPr>
      <w:r>
        <w:t xml:space="preserve">Планируемые предметные результаты освоения  </w:t>
      </w:r>
      <w:r w:rsidR="00464370">
        <w:rPr>
          <w:spacing w:val="-2"/>
        </w:rPr>
        <w:t>п</w:t>
      </w:r>
      <w:r>
        <w:rPr>
          <w:spacing w:val="-2"/>
        </w:rPr>
        <w:t>рограммы.</w:t>
      </w:r>
    </w:p>
    <w:p w:rsidR="00B210C8" w:rsidRDefault="00B210C8" w:rsidP="00B210C8">
      <w:pPr>
        <w:pStyle w:val="a6"/>
        <w:spacing w:before="4"/>
        <w:rPr>
          <w:b/>
        </w:rPr>
      </w:pPr>
    </w:p>
    <w:p w:rsidR="00B210C8" w:rsidRDefault="00B210C8" w:rsidP="00B210C8">
      <w:pPr>
        <w:ind w:left="1146"/>
        <w:jc w:val="both"/>
        <w:rPr>
          <w:b/>
        </w:rPr>
      </w:pPr>
      <w:r>
        <w:rPr>
          <w:b/>
        </w:rPr>
        <w:t xml:space="preserve">РУССКИЙ </w:t>
      </w:r>
      <w:r>
        <w:rPr>
          <w:b/>
          <w:spacing w:val="-4"/>
        </w:rPr>
        <w:t>ЯЗЫК</w:t>
      </w:r>
    </w:p>
    <w:p w:rsidR="00464370" w:rsidRDefault="00464370" w:rsidP="00464370">
      <w:pPr>
        <w:spacing w:before="62"/>
        <w:ind w:left="1427"/>
      </w:pPr>
      <w:r>
        <w:rPr>
          <w:i/>
        </w:rPr>
        <w:t xml:space="preserve">Учащиеся получат возможность </w:t>
      </w:r>
      <w:r>
        <w:rPr>
          <w:i/>
          <w:spacing w:val="-2"/>
        </w:rPr>
        <w:t>научиться</w:t>
      </w:r>
      <w:r>
        <w:rPr>
          <w:spacing w:val="-2"/>
        </w:rPr>
        <w:t>:</w:t>
      </w:r>
    </w:p>
    <w:p w:rsidR="00B210C8" w:rsidRDefault="00B210C8" w:rsidP="00B210C8">
      <w:pPr>
        <w:ind w:left="1206"/>
        <w:jc w:val="both"/>
        <w:rPr>
          <w:i/>
        </w:rPr>
      </w:pP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1"/>
        <w:ind w:left="1206" w:hanging="351"/>
        <w:contextualSpacing w:val="0"/>
        <w:jc w:val="both"/>
        <w:rPr>
          <w:sz w:val="24"/>
        </w:rPr>
      </w:pPr>
      <w:r>
        <w:rPr>
          <w:sz w:val="24"/>
        </w:rPr>
        <w:t>различать</w:t>
      </w:r>
      <w:r w:rsidR="00464370">
        <w:rPr>
          <w:sz w:val="24"/>
        </w:rPr>
        <w:t xml:space="preserve"> </w:t>
      </w:r>
      <w:r>
        <w:rPr>
          <w:sz w:val="24"/>
        </w:rPr>
        <w:t>основные</w:t>
      </w:r>
      <w:r w:rsidR="00464370">
        <w:rPr>
          <w:sz w:val="24"/>
        </w:rPr>
        <w:t xml:space="preserve"> </w:t>
      </w:r>
      <w:r>
        <w:rPr>
          <w:sz w:val="24"/>
        </w:rPr>
        <w:t>языковые</w:t>
      </w:r>
      <w:r w:rsidR="00464370">
        <w:rPr>
          <w:sz w:val="24"/>
        </w:rPr>
        <w:t xml:space="preserve"> </w:t>
      </w:r>
      <w:r>
        <w:rPr>
          <w:sz w:val="24"/>
        </w:rPr>
        <w:t>средства:</w:t>
      </w:r>
      <w:r w:rsidR="00464370">
        <w:rPr>
          <w:sz w:val="24"/>
        </w:rPr>
        <w:t xml:space="preserve"> </w:t>
      </w:r>
      <w:r>
        <w:rPr>
          <w:sz w:val="24"/>
        </w:rPr>
        <w:t>слова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ловосочетания,предложения,</w:t>
      </w:r>
      <w:r w:rsidR="00464370">
        <w:rPr>
          <w:spacing w:val="-2"/>
          <w:sz w:val="24"/>
        </w:rPr>
        <w:t>текст</w:t>
      </w:r>
      <w:r>
        <w:rPr>
          <w:spacing w:val="-2"/>
          <w:sz w:val="24"/>
        </w:rPr>
        <w:t>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72" w:line="220" w:lineRule="auto"/>
        <w:ind w:left="1206" w:right="590"/>
        <w:contextualSpacing w:val="0"/>
        <w:jc w:val="both"/>
        <w:rPr>
          <w:sz w:val="24"/>
        </w:rPr>
      </w:pPr>
      <w:proofErr w:type="gramStart"/>
      <w:r>
        <w:rPr>
          <w:sz w:val="24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74" w:line="228" w:lineRule="auto"/>
        <w:ind w:left="1206" w:right="585"/>
        <w:contextualSpacing w:val="0"/>
        <w:jc w:val="both"/>
        <w:rPr>
          <w:sz w:val="24"/>
        </w:rPr>
      </w:pPr>
      <w:r>
        <w:rPr>
          <w:sz w:val="24"/>
        </w:rPr>
        <w:t>применять при письме 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1" w:line="290" w:lineRule="exact"/>
        <w:ind w:left="1206" w:hanging="351"/>
        <w:contextualSpacing w:val="0"/>
        <w:rPr>
          <w:sz w:val="24"/>
        </w:rPr>
      </w:pPr>
      <w:r>
        <w:rPr>
          <w:sz w:val="24"/>
        </w:rPr>
        <w:t>практически использовать знания алфавита при работе со</w:t>
      </w:r>
      <w:r w:rsidR="00464370">
        <w:rPr>
          <w:sz w:val="24"/>
        </w:rPr>
        <w:t xml:space="preserve"> </w:t>
      </w:r>
      <w:r>
        <w:rPr>
          <w:spacing w:val="-2"/>
          <w:sz w:val="24"/>
        </w:rPr>
        <w:t>словарём;</w:t>
      </w:r>
    </w:p>
    <w:p w:rsidR="00B210C8" w:rsidRDefault="00464370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line="288" w:lineRule="exact"/>
        <w:ind w:left="1206" w:hanging="351"/>
        <w:contextualSpacing w:val="0"/>
        <w:rPr>
          <w:sz w:val="24"/>
        </w:rPr>
      </w:pPr>
      <w:r>
        <w:rPr>
          <w:sz w:val="24"/>
        </w:rPr>
        <w:t>выявлять слова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начени</w:t>
      </w:r>
      <w:r w:rsidR="00B210C8">
        <w:rPr>
          <w:sz w:val="24"/>
        </w:rPr>
        <w:t>е</w:t>
      </w:r>
      <w:r>
        <w:rPr>
          <w:sz w:val="24"/>
        </w:rPr>
        <w:t xml:space="preserve"> </w:t>
      </w:r>
      <w:r w:rsidR="00B210C8">
        <w:rPr>
          <w:sz w:val="24"/>
        </w:rPr>
        <w:t>которых требует</w:t>
      </w:r>
      <w:r w:rsidR="00B210C8">
        <w:rPr>
          <w:spacing w:val="-2"/>
          <w:sz w:val="24"/>
        </w:rPr>
        <w:t xml:space="preserve"> уточнения;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line="291" w:lineRule="exact"/>
        <w:ind w:left="1206" w:hanging="351"/>
        <w:contextualSpacing w:val="0"/>
        <w:rPr>
          <w:sz w:val="24"/>
        </w:rPr>
      </w:pPr>
      <w:r>
        <w:rPr>
          <w:sz w:val="24"/>
        </w:rPr>
        <w:t xml:space="preserve">определять значение слова по тексту или уточнять с помощью толкового </w:t>
      </w:r>
      <w:r>
        <w:rPr>
          <w:spacing w:val="-2"/>
          <w:sz w:val="24"/>
        </w:rPr>
        <w:t>словаря;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line="293" w:lineRule="exact"/>
        <w:ind w:left="1206" w:hanging="351"/>
        <w:contextualSpacing w:val="0"/>
        <w:rPr>
          <w:sz w:val="24"/>
        </w:rPr>
      </w:pPr>
      <w:r>
        <w:rPr>
          <w:sz w:val="24"/>
        </w:rPr>
        <w:t xml:space="preserve">различать родственные (однокоренные) слова и формы </w:t>
      </w:r>
      <w:r>
        <w:rPr>
          <w:spacing w:val="-2"/>
          <w:sz w:val="24"/>
        </w:rPr>
        <w:t>слова;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  <w:tab w:val="left" w:pos="2576"/>
          <w:tab w:val="left" w:pos="4449"/>
          <w:tab w:val="left" w:pos="5622"/>
          <w:tab w:val="left" w:pos="6359"/>
          <w:tab w:val="left" w:pos="8462"/>
          <w:tab w:val="left" w:pos="9199"/>
        </w:tabs>
        <w:autoSpaceDE w:val="0"/>
        <w:autoSpaceDN w:val="0"/>
        <w:spacing w:before="7"/>
        <w:ind w:left="1206" w:right="586"/>
        <w:contextualSpacing w:val="0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грамматические</w:t>
      </w:r>
      <w:r>
        <w:rPr>
          <w:sz w:val="24"/>
        </w:rPr>
        <w:tab/>
      </w:r>
      <w:r>
        <w:rPr>
          <w:spacing w:val="-2"/>
          <w:sz w:val="24"/>
        </w:rPr>
        <w:t>признаки</w:t>
      </w:r>
      <w:r>
        <w:rPr>
          <w:sz w:val="24"/>
        </w:rPr>
        <w:tab/>
      </w:r>
      <w:r>
        <w:rPr>
          <w:spacing w:val="-4"/>
          <w:sz w:val="24"/>
        </w:rPr>
        <w:t>имён</w:t>
      </w:r>
      <w:r>
        <w:rPr>
          <w:sz w:val="24"/>
        </w:rPr>
        <w:tab/>
      </w:r>
      <w:r>
        <w:rPr>
          <w:spacing w:val="-2"/>
          <w:sz w:val="24"/>
        </w:rPr>
        <w:t>существительных,</w:t>
      </w:r>
      <w:r>
        <w:rPr>
          <w:sz w:val="24"/>
        </w:rPr>
        <w:tab/>
      </w:r>
      <w:r>
        <w:rPr>
          <w:spacing w:val="-4"/>
          <w:sz w:val="24"/>
        </w:rPr>
        <w:t>имён</w:t>
      </w:r>
      <w:r>
        <w:rPr>
          <w:sz w:val="24"/>
        </w:rPr>
        <w:tab/>
      </w:r>
      <w:r>
        <w:rPr>
          <w:spacing w:val="-2"/>
          <w:sz w:val="24"/>
        </w:rPr>
        <w:t>прилагательных, глаголов;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line="285" w:lineRule="exact"/>
        <w:ind w:left="1206" w:hanging="351"/>
        <w:contextualSpacing w:val="0"/>
        <w:rPr>
          <w:sz w:val="24"/>
        </w:rPr>
      </w:pPr>
      <w:r>
        <w:rPr>
          <w:sz w:val="24"/>
        </w:rPr>
        <w:t>находить в тексте личные местоимения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редлоги,союзы </w:t>
      </w:r>
      <w:r>
        <w:rPr>
          <w:i/>
          <w:sz w:val="24"/>
        </w:rPr>
        <w:t>и,а,но,</w:t>
      </w:r>
      <w:r>
        <w:rPr>
          <w:sz w:val="24"/>
        </w:rPr>
        <w:t xml:space="preserve">частицу </w:t>
      </w:r>
      <w:r>
        <w:rPr>
          <w:i/>
          <w:sz w:val="24"/>
        </w:rPr>
        <w:t xml:space="preserve">не </w:t>
      </w:r>
      <w:r>
        <w:rPr>
          <w:sz w:val="24"/>
        </w:rPr>
        <w:t xml:space="preserve">при </w:t>
      </w:r>
      <w:r>
        <w:rPr>
          <w:spacing w:val="-2"/>
          <w:sz w:val="24"/>
        </w:rPr>
        <w:t>глаголах;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78" w:line="201" w:lineRule="auto"/>
        <w:ind w:left="1206" w:right="1512"/>
        <w:contextualSpacing w:val="0"/>
        <w:rPr>
          <w:sz w:val="24"/>
        </w:rPr>
      </w:pPr>
      <w:r>
        <w:rPr>
          <w:sz w:val="24"/>
        </w:rPr>
        <w:t>различать произношение и написание слов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аходить способ проверки написания слова и выбирать нужную букву для обозначения звуков;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84" w:line="201" w:lineRule="auto"/>
        <w:ind w:left="1206" w:right="867"/>
        <w:contextualSpacing w:val="0"/>
        <w:rPr>
          <w:sz w:val="24"/>
        </w:rPr>
      </w:pPr>
      <w:r>
        <w:rPr>
          <w:sz w:val="24"/>
        </w:rPr>
        <w:t>грамотно и каллиграфически правильно списывать и писать под диктовку тексты (в 70-90 слов, 75-80 слов), включающие изученные орфограммы и пунктограммы;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85" w:line="201" w:lineRule="auto"/>
        <w:ind w:left="1206" w:right="937"/>
        <w:contextualSpacing w:val="0"/>
        <w:rPr>
          <w:sz w:val="24"/>
        </w:rPr>
      </w:pPr>
      <w:r>
        <w:rPr>
          <w:sz w:val="24"/>
        </w:rPr>
        <w:t>соблюдат в повседневной жизни нормы речевого этикета и правилау стного общения (умение слышать, точно реагировать на реплики, поддерживать разговор);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81" w:line="206" w:lineRule="auto"/>
        <w:ind w:left="1206" w:right="1093"/>
        <w:contextualSpacing w:val="0"/>
        <w:rPr>
          <w:sz w:val="24"/>
        </w:rPr>
      </w:pPr>
      <w:r>
        <w:rPr>
          <w:sz w:val="24"/>
        </w:rPr>
        <w:t>ориентироваться в заголовке, оглавлении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лючевых словах с целью извлечения информации (уметь читать);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77" w:line="206" w:lineRule="auto"/>
        <w:ind w:left="1206" w:right="1391"/>
        <w:contextualSpacing w:val="0"/>
        <w:rPr>
          <w:sz w:val="24"/>
        </w:rPr>
      </w:pPr>
      <w:r>
        <w:rPr>
          <w:sz w:val="24"/>
        </w:rPr>
        <w:t>осознанно передавать содержание прочитанного текста, строить высказывание в устной и письменной формах;</w:t>
      </w:r>
    </w:p>
    <w:p w:rsidR="00B210C8" w:rsidRDefault="00B210C8" w:rsidP="00B210C8">
      <w:pPr>
        <w:pStyle w:val="a3"/>
        <w:widowControl w:val="0"/>
        <w:numPr>
          <w:ilvl w:val="1"/>
          <w:numId w:val="33"/>
        </w:numPr>
        <w:tabs>
          <w:tab w:val="left" w:pos="1206"/>
        </w:tabs>
        <w:autoSpaceDE w:val="0"/>
        <w:autoSpaceDN w:val="0"/>
        <w:spacing w:before="9"/>
        <w:ind w:left="1206" w:hanging="351"/>
        <w:contextualSpacing w:val="0"/>
        <w:rPr>
          <w:sz w:val="24"/>
        </w:rPr>
      </w:pPr>
      <w:r>
        <w:rPr>
          <w:sz w:val="24"/>
        </w:rPr>
        <w:t>выражать собственное мнение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ргументировать его с учётом ситуации </w:t>
      </w:r>
      <w:r>
        <w:rPr>
          <w:spacing w:val="-2"/>
          <w:sz w:val="24"/>
        </w:rPr>
        <w:t>общения.</w:t>
      </w:r>
    </w:p>
    <w:p w:rsidR="00501080" w:rsidRDefault="00501080" w:rsidP="00DA72E0">
      <w:pPr>
        <w:pStyle w:val="Default"/>
        <w:spacing w:line="360" w:lineRule="auto"/>
        <w:jc w:val="center"/>
        <w:rPr>
          <w:b/>
          <w:bCs/>
        </w:rPr>
      </w:pPr>
    </w:p>
    <w:p w:rsidR="000B6A32" w:rsidRPr="0067421F" w:rsidRDefault="000B6A32" w:rsidP="00DA72E0">
      <w:pPr>
        <w:pStyle w:val="Default"/>
        <w:spacing w:line="360" w:lineRule="auto"/>
        <w:jc w:val="center"/>
        <w:rPr>
          <w:b/>
          <w:bCs/>
        </w:rPr>
      </w:pPr>
      <w:r w:rsidRPr="000E59A2">
        <w:rPr>
          <w:b/>
          <w:bCs/>
        </w:rPr>
        <w:lastRenderedPageBreak/>
        <w:t xml:space="preserve">Тематическое планирование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6586"/>
        <w:gridCol w:w="2686"/>
      </w:tblGrid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№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Всего часов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1</w:t>
            </w:r>
          </w:p>
        </w:tc>
        <w:tc>
          <w:tcPr>
            <w:tcW w:w="3161" w:type="pct"/>
          </w:tcPr>
          <w:p w:rsidR="005E0A7F" w:rsidRPr="000E59A2" w:rsidRDefault="002B2FD9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</w:t>
            </w:r>
            <w:proofErr w:type="gramStart"/>
            <w:r w:rsidRPr="000E59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  <w:proofErr w:type="gramEnd"/>
            <w:r w:rsidR="005E0A7F" w:rsidRPr="000E59A2">
              <w:rPr>
                <w:rFonts w:cs="Times New Roman"/>
              </w:rPr>
              <w:t>Предложение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B2FD9">
              <w:rPr>
                <w:rFonts w:cs="Times New Roman"/>
              </w:rPr>
              <w:t>10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2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 в языке и речи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12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3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Имя существительное 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30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4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Имя прилагательное 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20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5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Местоимение 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5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6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Глагол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20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2B2FD9" w:rsidRDefault="00501080" w:rsidP="00501080">
            <w:pPr>
              <w:spacing w:line="360" w:lineRule="auto"/>
              <w:ind w:left="567" w:right="89"/>
            </w:pPr>
            <w:r>
              <w:t>7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501080">
            <w:pPr>
              <w:spacing w:line="360" w:lineRule="auto"/>
              <w:ind w:left="567" w:right="89"/>
              <w:rPr>
                <w:rFonts w:cs="Times New Roman"/>
              </w:rPr>
            </w:pP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Итого:</w:t>
            </w:r>
          </w:p>
        </w:tc>
        <w:tc>
          <w:tcPr>
            <w:tcW w:w="1289" w:type="pct"/>
          </w:tcPr>
          <w:p w:rsidR="005E0A7F" w:rsidRPr="000E59A2" w:rsidRDefault="00A1276B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 часа</w:t>
            </w:r>
          </w:p>
        </w:tc>
      </w:tr>
    </w:tbl>
    <w:p w:rsidR="000B6A32" w:rsidRPr="000E59A2" w:rsidRDefault="000B6A32" w:rsidP="000E59A2">
      <w:pPr>
        <w:spacing w:line="360" w:lineRule="auto"/>
        <w:rPr>
          <w:rFonts w:cs="Times New Roman"/>
        </w:rPr>
      </w:pPr>
    </w:p>
    <w:p w:rsidR="00965EFE" w:rsidRDefault="00965EFE" w:rsidP="000E59A2">
      <w:pPr>
        <w:spacing w:line="360" w:lineRule="auto"/>
        <w:ind w:firstLine="709"/>
        <w:jc w:val="center"/>
        <w:rPr>
          <w:rFonts w:cs="Times New Roman"/>
        </w:rPr>
      </w:pPr>
    </w:p>
    <w:p w:rsidR="008256F9" w:rsidRDefault="008256F9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8256F9" w:rsidRDefault="008256F9" w:rsidP="000E59A2">
      <w:pPr>
        <w:spacing w:line="360" w:lineRule="auto"/>
        <w:ind w:firstLine="709"/>
        <w:jc w:val="center"/>
        <w:rPr>
          <w:rFonts w:cs="Times New Roman"/>
        </w:rPr>
      </w:pPr>
    </w:p>
    <w:p w:rsidR="008256F9" w:rsidRDefault="008256F9" w:rsidP="000E59A2">
      <w:pPr>
        <w:spacing w:line="360" w:lineRule="auto"/>
        <w:ind w:firstLine="709"/>
        <w:jc w:val="center"/>
        <w:rPr>
          <w:rFonts w:cs="Times New Roman"/>
        </w:rPr>
      </w:pPr>
    </w:p>
    <w:p w:rsidR="00501080" w:rsidRDefault="00501080" w:rsidP="000E59A2">
      <w:pPr>
        <w:spacing w:line="360" w:lineRule="auto"/>
        <w:ind w:firstLine="709"/>
        <w:jc w:val="center"/>
        <w:rPr>
          <w:rFonts w:cs="Times New Roman"/>
        </w:rPr>
      </w:pPr>
    </w:p>
    <w:p w:rsidR="00501080" w:rsidRDefault="0050108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464370" w:rsidRPr="000E59A2" w:rsidRDefault="00464370" w:rsidP="000E59A2">
      <w:pPr>
        <w:spacing w:line="360" w:lineRule="auto"/>
        <w:ind w:firstLine="709"/>
        <w:jc w:val="center"/>
        <w:rPr>
          <w:rFonts w:cs="Times New Roman"/>
        </w:rPr>
      </w:pPr>
    </w:p>
    <w:p w:rsidR="00965EFE" w:rsidRPr="00DA72E0" w:rsidRDefault="008256F9" w:rsidP="008256F9">
      <w:pPr>
        <w:pStyle w:val="a3"/>
        <w:spacing w:line="360" w:lineRule="auto"/>
        <w:ind w:left="92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r w:rsidR="00965EFE" w:rsidRPr="0067421F">
        <w:rPr>
          <w:b/>
          <w:sz w:val="24"/>
          <w:szCs w:val="24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00"/>
        <w:gridCol w:w="5459"/>
        <w:gridCol w:w="1703"/>
        <w:gridCol w:w="1656"/>
      </w:tblGrid>
      <w:tr w:rsidR="00965EFE" w:rsidRPr="000E59A2" w:rsidTr="00716D8C">
        <w:tc>
          <w:tcPr>
            <w:tcW w:w="579" w:type="pct"/>
            <w:vAlign w:val="center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2970" w:type="pct"/>
            <w:vAlign w:val="center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79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Дата проведения (планируемая)</w:t>
            </w:r>
          </w:p>
        </w:tc>
        <w:tc>
          <w:tcPr>
            <w:tcW w:w="511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Дата проведения (фактическая)</w:t>
            </w: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2B2FD9" w:rsidRDefault="00965EFE" w:rsidP="00A1276B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2B2FD9">
              <w:rPr>
                <w:rFonts w:cs="Times New Roman"/>
                <w:b/>
              </w:rPr>
              <w:t xml:space="preserve">Раздел </w:t>
            </w:r>
            <w:r w:rsidR="00A1276B" w:rsidRPr="002B2FD9">
              <w:rPr>
                <w:rFonts w:cs="Times New Roman"/>
                <w:b/>
              </w:rPr>
              <w:t xml:space="preserve"> «Повторение</w:t>
            </w:r>
            <w:r w:rsidR="002B2FD9" w:rsidRPr="002B2FD9">
              <w:rPr>
                <w:rFonts w:cs="Times New Roman"/>
                <w:b/>
              </w:rPr>
              <w:t xml:space="preserve">. Предложения </w:t>
            </w:r>
            <w:r w:rsidR="00A1276B" w:rsidRPr="002B2FD9">
              <w:rPr>
                <w:rFonts w:cs="Times New Roman"/>
                <w:b/>
              </w:rPr>
              <w:t xml:space="preserve">» - </w:t>
            </w:r>
            <w:r w:rsidR="002B2FD9" w:rsidRPr="002B2FD9">
              <w:rPr>
                <w:rFonts w:cs="Times New Roman"/>
                <w:b/>
              </w:rPr>
              <w:t xml:space="preserve"> 10 </w:t>
            </w:r>
            <w:r w:rsidRPr="002B2FD9">
              <w:rPr>
                <w:rFonts w:cs="Times New Roman"/>
                <w:b/>
              </w:rPr>
              <w:t>часов</w:t>
            </w: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 Текст и его план</w:t>
            </w:r>
            <w:r w:rsidR="002B2FD9" w:rsidRPr="00464370">
              <w:rPr>
                <w:rFonts w:ascii="Times New Roman" w:hAnsi="Times New Roman"/>
                <w:sz w:val="24"/>
                <w:szCs w:val="24"/>
              </w:rPr>
              <w:t>. Типы текстов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464370" w:rsidRDefault="002B2FD9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  <w:r w:rsidR="00965EFE" w:rsidRPr="00464370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464370" w:rsidRDefault="002B2FD9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464370" w:rsidRDefault="002B2FD9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tabs>
                <w:tab w:val="left" w:pos="285"/>
              </w:tabs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  <w:r w:rsidR="002B2FD9" w:rsidRPr="00464370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предложение. Связь между простыми предложениями в составе </w:t>
            </w:r>
            <w:proofErr w:type="gramStart"/>
            <w:r w:rsidRPr="00464370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2B2F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61" w:type="pct"/>
          </w:tcPr>
          <w:p w:rsidR="00965EFE" w:rsidRPr="000E59A2" w:rsidRDefault="002B2FD9" w:rsidP="002B2FD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2B2FD9" w:rsidRDefault="00965EFE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2B2FD9">
              <w:rPr>
                <w:rFonts w:cs="Times New Roman"/>
                <w:b/>
              </w:rPr>
              <w:t>Раздел «Слово в язык</w:t>
            </w:r>
            <w:r w:rsidR="002B2FD9">
              <w:rPr>
                <w:rFonts w:cs="Times New Roman"/>
                <w:b/>
              </w:rPr>
              <w:t xml:space="preserve">е и речи» – 12 </w:t>
            </w:r>
            <w:r w:rsidRPr="002B2FD9">
              <w:rPr>
                <w:rFonts w:cs="Times New Roman"/>
                <w:b/>
              </w:rPr>
              <w:t>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61" w:type="pct"/>
          </w:tcPr>
          <w:p w:rsidR="00965EFE" w:rsidRPr="000E59A2" w:rsidRDefault="00965EFE" w:rsidP="00441C31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Слово и его  лексическое значение</w:t>
            </w:r>
            <w:r w:rsidR="002B2FD9" w:rsidRPr="00464370">
              <w:rPr>
                <w:rFonts w:ascii="Times New Roman" w:hAnsi="Times New Roman"/>
                <w:sz w:val="24"/>
                <w:szCs w:val="24"/>
              </w:rPr>
              <w:t>. Многозначные слова. Прямое и переносное значение. Заимствованные слова. Устаревшие слова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Синонимы. Антонимы. Омонимы</w:t>
            </w:r>
            <w:proofErr w:type="gramStart"/>
            <w:r w:rsidR="002B2FD9" w:rsidRPr="004643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B2FD9" w:rsidRPr="00464370">
              <w:rPr>
                <w:rFonts w:ascii="Times New Roman" w:hAnsi="Times New Roman"/>
                <w:sz w:val="24"/>
                <w:szCs w:val="24"/>
              </w:rPr>
              <w:t xml:space="preserve"> Фразеологизмы.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Состав слова. Распознание значимых частей слова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Состав слова. Распознание значимых частей слова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Разделительный твердый и мягкий знаки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74"/>
        </w:trPr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Части речи. Морфологические  признаки частей речи</w:t>
            </w:r>
          </w:p>
        </w:tc>
        <w:tc>
          <w:tcPr>
            <w:tcW w:w="579" w:type="pct"/>
          </w:tcPr>
          <w:p w:rsidR="00965EFE" w:rsidRPr="000E59A2" w:rsidRDefault="00965EFE" w:rsidP="007B6E04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Имена числительные. Глагол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  <w:proofErr w:type="gramStart"/>
            <w:r w:rsidR="002B2FD9" w:rsidRPr="004643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B2FD9" w:rsidRPr="00464370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Сочинение отзыв по картине В.М. Васнецова «Иван Царевич на Сером волке»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61" w:type="pct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501080" w:rsidRDefault="00965EFE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501080">
              <w:rPr>
                <w:rFonts w:cs="Times New Roman"/>
                <w:b/>
              </w:rPr>
              <w:t>Раздел «Имя существительное» – 30ч.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464370" w:rsidRDefault="00441C31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Падежи. Склонение существительных.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Упражнение в распознании имен существительных в И.п., Р.п., В.п. неодушевленных имен существительных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распознании имен </w:t>
            </w:r>
            <w:r w:rsidRPr="004643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творительном и предложном падежах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Повторение сведений о падежах и приемах их распознания. Несклоняемые имена существительные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 (об</w:t>
            </w:r>
            <w:r w:rsidR="00441C31" w:rsidRPr="00464370">
              <w:rPr>
                <w:rFonts w:ascii="Times New Roman" w:hAnsi="Times New Roman"/>
                <w:sz w:val="24"/>
                <w:szCs w:val="24"/>
              </w:rPr>
              <w:t xml:space="preserve">щее представление).  1склонение </w:t>
            </w:r>
            <w:r w:rsidRPr="00464370">
              <w:rPr>
                <w:rFonts w:ascii="Times New Roman" w:hAnsi="Times New Roman"/>
                <w:sz w:val="24"/>
                <w:szCs w:val="24"/>
              </w:rPr>
              <w:t>имен  существительных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417"/>
        </w:trPr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Сочинение по картине А.А. Пластова «Первый снег»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464370" w:rsidRDefault="00441C31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2 склонение  </w:t>
            </w:r>
            <w:r w:rsidR="00965EFE" w:rsidRPr="00464370">
              <w:rPr>
                <w:rFonts w:ascii="Times New Roman" w:hAnsi="Times New Roman"/>
                <w:sz w:val="24"/>
                <w:szCs w:val="24"/>
              </w:rPr>
              <w:t>имен  существительных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Упражнение в распознании имен существительных 2 склонения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3 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Упражнение в распознании имен существительных 3 склонения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441C31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Анализ изложения. Падежные окончания имен существительных 1,2,3склонения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 родительном падеже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 дательном падеже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 родительном и дательном падеже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441C31" w:rsidP="00441C3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 творительном падеже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 предложном падеже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во всех падежах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Сочинение по картине В.А.Тропинина «Кружевница»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Д.п., Т.п., П.п.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27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28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Анализ изложения. Правописание  падежных  окончаний  имен существительных в единственном и  множественном числе.</w:t>
            </w:r>
          </w:p>
        </w:tc>
        <w:tc>
          <w:tcPr>
            <w:tcW w:w="579" w:type="pct"/>
          </w:tcPr>
          <w:p w:rsidR="00716D8C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51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29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441C31" w:rsidP="00716D8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30</w:t>
            </w:r>
          </w:p>
        </w:tc>
        <w:tc>
          <w:tcPr>
            <w:tcW w:w="2970" w:type="pct"/>
          </w:tcPr>
          <w:p w:rsidR="00716D8C" w:rsidRPr="00464370" w:rsidRDefault="00716D8C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Анализ диктанта.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464370" w:rsidRDefault="00965EFE" w:rsidP="0046437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441C31" w:rsidRPr="00464370">
              <w:rPr>
                <w:rFonts w:ascii="Times New Roman" w:hAnsi="Times New Roman"/>
                <w:b/>
                <w:sz w:val="24"/>
                <w:szCs w:val="24"/>
              </w:rPr>
              <w:t xml:space="preserve">аздел «Имя прилагательное»  - 20 </w:t>
            </w:r>
            <w:r w:rsidRPr="0046437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Имени прилагательное как часть речи</w:t>
            </w:r>
            <w:r w:rsidR="00441C31" w:rsidRPr="00464370">
              <w:rPr>
                <w:rFonts w:ascii="Times New Roman" w:hAnsi="Times New Roman"/>
                <w:sz w:val="24"/>
                <w:szCs w:val="24"/>
              </w:rPr>
              <w:t>. Описание игрушки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Род и число имен  прилагательных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Сочинение по картине А.В. Серова «Мика Морозов»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464370" w:rsidRDefault="005F6D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6F7AD9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464370" w:rsidRDefault="005F6D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 </w:t>
            </w:r>
            <w:r w:rsidR="00965EFE" w:rsidRPr="00464370">
              <w:rPr>
                <w:rFonts w:ascii="Times New Roman" w:hAnsi="Times New Roman"/>
                <w:sz w:val="24"/>
                <w:szCs w:val="24"/>
              </w:rPr>
              <w:t>Именительный,</w:t>
            </w: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винительный, родительный падежи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прилагательных мужского и среднего рода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Выборочное изложение повествовательного текста.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 женского рода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 имен прилагательных женского рода.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464370" w:rsidRDefault="005F6D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="00965EFE" w:rsidRPr="00464370">
              <w:rPr>
                <w:rFonts w:ascii="Times New Roman" w:hAnsi="Times New Roman"/>
                <w:sz w:val="24"/>
                <w:szCs w:val="24"/>
              </w:rPr>
              <w:t>имен прилагательных женского рода.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60"/>
        </w:trPr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464370" w:rsidRDefault="005F6D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="00965EFE" w:rsidRPr="00464370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женского рода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464370" w:rsidRDefault="005F6D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464370" w:rsidRDefault="005F6D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Сочинение-отзыв по картине И.Э. Грабаря «Февральская лазурь»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361" w:type="pct"/>
          </w:tcPr>
          <w:p w:rsidR="00965EFE" w:rsidRPr="000E59A2" w:rsidRDefault="005F6D7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Анализ диктанта. Повторение</w:t>
            </w:r>
          </w:p>
          <w:p w:rsidR="00464370" w:rsidRPr="00464370" w:rsidRDefault="0046437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4954B3" w:rsidRDefault="005F6D70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4954B3">
              <w:rPr>
                <w:rFonts w:cs="Times New Roman"/>
                <w:b/>
              </w:rPr>
              <w:t>Раздел «Местоимение»  - 5</w:t>
            </w:r>
            <w:r w:rsidR="00965EFE" w:rsidRPr="004954B3">
              <w:rPr>
                <w:rFonts w:cs="Times New Roman"/>
                <w:b/>
              </w:rPr>
              <w:t xml:space="preserve">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 Местоимение как часть речи. Личные местоимения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DA72E0" w:rsidRPr="000E59A2" w:rsidTr="00DA72E0">
        <w:tc>
          <w:tcPr>
            <w:tcW w:w="579" w:type="pct"/>
            <w:vAlign w:val="center"/>
          </w:tcPr>
          <w:p w:rsidR="00DA72E0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361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DA72E0" w:rsidRPr="00464370" w:rsidRDefault="00DA72E0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 Изменение личных местоимений 1</w:t>
            </w:r>
            <w:r w:rsidRPr="00464370">
              <w:rPr>
                <w:rFonts w:ascii="Times New Roman" w:hAnsi="Times New Roman"/>
                <w:sz w:val="24"/>
                <w:szCs w:val="24"/>
                <w:vertAlign w:val="superscript"/>
              </w:rPr>
              <w:t>го</w:t>
            </w:r>
            <w:r w:rsidRPr="00464370">
              <w:rPr>
                <w:rFonts w:ascii="Times New Roman" w:hAnsi="Times New Roman"/>
                <w:sz w:val="24"/>
                <w:szCs w:val="24"/>
              </w:rPr>
              <w:t>, 2</w:t>
            </w:r>
            <w:r w:rsidRPr="00464370">
              <w:rPr>
                <w:rFonts w:ascii="Times New Roman" w:hAnsi="Times New Roman"/>
                <w:sz w:val="24"/>
                <w:szCs w:val="24"/>
                <w:vertAlign w:val="superscript"/>
              </w:rPr>
              <w:t>го</w:t>
            </w: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лица по падежам</w:t>
            </w:r>
          </w:p>
        </w:tc>
        <w:tc>
          <w:tcPr>
            <w:tcW w:w="579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 Изменение личных местоимений 3</w:t>
            </w:r>
            <w:r w:rsidRPr="00464370">
              <w:rPr>
                <w:rFonts w:ascii="Times New Roman" w:hAnsi="Times New Roman"/>
                <w:sz w:val="24"/>
                <w:szCs w:val="24"/>
                <w:vertAlign w:val="superscript"/>
              </w:rPr>
              <w:t>го</w:t>
            </w: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лица по падежам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Изменение личных местоимений  по падежам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4954B3">
        <w:trPr>
          <w:trHeight w:val="444"/>
        </w:trPr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Изложение  повествовательного текста  с элементами описания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4954B3" w:rsidRDefault="005F6D70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4954B3">
              <w:rPr>
                <w:rFonts w:cs="Times New Roman"/>
                <w:b/>
              </w:rPr>
              <w:t>Радел «Глагол» – 20</w:t>
            </w:r>
            <w:r w:rsidR="00965EFE" w:rsidRPr="004954B3">
              <w:rPr>
                <w:rFonts w:cs="Times New Roman"/>
                <w:b/>
              </w:rPr>
              <w:t xml:space="preserve">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464370" w:rsidRDefault="00965EFE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6D70" w:rsidRPr="00464370">
              <w:rPr>
                <w:rFonts w:ascii="Times New Roman" w:hAnsi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361" w:type="pct"/>
          </w:tcPr>
          <w:p w:rsidR="00965EFE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361" w:type="pct"/>
          </w:tcPr>
          <w:p w:rsidR="004954B3" w:rsidRPr="000506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506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361" w:type="pct"/>
          </w:tcPr>
          <w:p w:rsidR="004954B3" w:rsidRPr="000E59A2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361" w:type="pct"/>
          </w:tcPr>
          <w:p w:rsidR="004954B3" w:rsidRPr="000E59A2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361" w:type="pct"/>
          </w:tcPr>
          <w:p w:rsidR="004954B3" w:rsidRPr="000E59A2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 xml:space="preserve">2 лицо глаголов настоящего и будущего времени в единственном числе 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rPr>
          <w:trHeight w:val="291"/>
        </w:trPr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361" w:type="pct"/>
          </w:tcPr>
          <w:p w:rsidR="004954B3" w:rsidRPr="000E59A2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Сочинение по картине И.И. Левитана «Весна. Большая вода»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rPr>
          <w:trHeight w:val="346"/>
        </w:trPr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361" w:type="pct"/>
          </w:tcPr>
          <w:p w:rsidR="004954B3" w:rsidRPr="000E59A2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1 и 2  спряжение глаголов   настоящего времени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4954B3">
        <w:trPr>
          <w:trHeight w:val="422"/>
        </w:trPr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361" w:type="pct"/>
          </w:tcPr>
          <w:p w:rsidR="004954B3" w:rsidRPr="000E59A2" w:rsidRDefault="004954B3" w:rsidP="004954B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1 и 2  спряжение глаголов   будущего времени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361" w:type="pct"/>
          </w:tcPr>
          <w:p w:rsidR="004954B3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361" w:type="pct"/>
          </w:tcPr>
          <w:p w:rsidR="004954B3" w:rsidRDefault="004954B3" w:rsidP="00B210C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361" w:type="pct"/>
          </w:tcPr>
          <w:p w:rsidR="004954B3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4954B3" w:rsidRPr="00464370" w:rsidRDefault="004954B3" w:rsidP="004643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437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Возвратные глаголы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возвратных глаголов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глаголов в прошедшем времени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4954B3" w:rsidRPr="00C43BA8" w:rsidRDefault="004954B3" w:rsidP="00C43BA8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BA8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 диктант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Обобщающий урок по теме «Глагол»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965EFE">
        <w:tc>
          <w:tcPr>
            <w:tcW w:w="5000" w:type="pct"/>
            <w:gridSpan w:val="5"/>
            <w:vAlign w:val="center"/>
          </w:tcPr>
          <w:p w:rsidR="004954B3" w:rsidRPr="004954B3" w:rsidRDefault="004954B3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Раздел «</w:t>
            </w:r>
            <w:r w:rsidRPr="004954B3">
              <w:rPr>
                <w:rFonts w:cs="Times New Roman"/>
                <w:b/>
              </w:rPr>
              <w:t xml:space="preserve">Повторение </w:t>
            </w:r>
            <w:r>
              <w:rPr>
                <w:rFonts w:cs="Times New Roman"/>
                <w:b/>
              </w:rPr>
              <w:t xml:space="preserve"> «</w:t>
            </w:r>
            <w:r w:rsidRPr="004954B3">
              <w:rPr>
                <w:rFonts w:cs="Times New Roman"/>
                <w:b/>
              </w:rPr>
              <w:t>– 5 ч.</w:t>
            </w: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 и словосочетание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Лексическое значение слова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Части речи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954B3" w:rsidRPr="000E59A2" w:rsidTr="00716D8C">
        <w:tc>
          <w:tcPr>
            <w:tcW w:w="579" w:type="pct"/>
            <w:vAlign w:val="center"/>
          </w:tcPr>
          <w:p w:rsidR="004954B3" w:rsidRPr="000E59A2" w:rsidRDefault="000506A2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36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4954B3" w:rsidRPr="000E59A2" w:rsidRDefault="004954B3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Итоговый контрольный диктант</w:t>
            </w:r>
          </w:p>
        </w:tc>
        <w:tc>
          <w:tcPr>
            <w:tcW w:w="579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11" w:type="pct"/>
          </w:tcPr>
          <w:p w:rsidR="004954B3" w:rsidRPr="000E59A2" w:rsidRDefault="004954B3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516DB9" w:rsidRDefault="00516DB9" w:rsidP="00DA72E0">
      <w:pPr>
        <w:spacing w:line="360" w:lineRule="auto"/>
        <w:rPr>
          <w:rFonts w:cs="Times New Roman"/>
          <w:b/>
        </w:rPr>
      </w:pPr>
    </w:p>
    <w:p w:rsidR="00516DB9" w:rsidRDefault="00516DB9" w:rsidP="00516DB9">
      <w:pPr>
        <w:rPr>
          <w:b/>
        </w:rPr>
      </w:pPr>
    </w:p>
    <w:p w:rsidR="004954B3" w:rsidRDefault="004954B3" w:rsidP="00516DB9">
      <w:pPr>
        <w:spacing w:line="360" w:lineRule="auto"/>
        <w:jc w:val="center"/>
        <w:rPr>
          <w:b/>
        </w:rPr>
      </w:pPr>
    </w:p>
    <w:p w:rsidR="004954B3" w:rsidRDefault="004954B3" w:rsidP="00516DB9">
      <w:pPr>
        <w:spacing w:line="360" w:lineRule="auto"/>
        <w:jc w:val="center"/>
        <w:rPr>
          <w:b/>
        </w:rPr>
      </w:pPr>
    </w:p>
    <w:p w:rsidR="004954B3" w:rsidRDefault="004954B3" w:rsidP="00516DB9">
      <w:pPr>
        <w:spacing w:line="360" w:lineRule="auto"/>
        <w:jc w:val="center"/>
        <w:rPr>
          <w:b/>
        </w:rPr>
      </w:pPr>
    </w:p>
    <w:p w:rsidR="004954B3" w:rsidRDefault="004954B3" w:rsidP="00516DB9">
      <w:pPr>
        <w:spacing w:line="360" w:lineRule="auto"/>
        <w:jc w:val="center"/>
        <w:rPr>
          <w:b/>
        </w:rPr>
      </w:pPr>
    </w:p>
    <w:p w:rsidR="004954B3" w:rsidRDefault="004954B3" w:rsidP="00516DB9">
      <w:pPr>
        <w:spacing w:line="360" w:lineRule="auto"/>
        <w:jc w:val="center"/>
        <w:rPr>
          <w:b/>
        </w:rPr>
      </w:pPr>
    </w:p>
    <w:p w:rsidR="00501080" w:rsidRDefault="00501080" w:rsidP="00516DB9">
      <w:pPr>
        <w:spacing w:line="360" w:lineRule="auto"/>
        <w:jc w:val="center"/>
        <w:rPr>
          <w:b/>
        </w:rPr>
      </w:pPr>
    </w:p>
    <w:p w:rsidR="00501080" w:rsidRDefault="00501080" w:rsidP="00516DB9">
      <w:pPr>
        <w:spacing w:line="360" w:lineRule="auto"/>
        <w:jc w:val="center"/>
        <w:rPr>
          <w:b/>
        </w:rPr>
      </w:pPr>
    </w:p>
    <w:p w:rsidR="00501080" w:rsidRDefault="00501080" w:rsidP="00516DB9">
      <w:pPr>
        <w:spacing w:line="360" w:lineRule="auto"/>
        <w:jc w:val="center"/>
        <w:rPr>
          <w:b/>
        </w:rPr>
      </w:pPr>
    </w:p>
    <w:p w:rsidR="00516DB9" w:rsidRPr="007321DE" w:rsidRDefault="00516DB9" w:rsidP="00516DB9">
      <w:pPr>
        <w:spacing w:line="360" w:lineRule="auto"/>
        <w:jc w:val="center"/>
        <w:rPr>
          <w:b/>
        </w:rPr>
      </w:pPr>
      <w:r w:rsidRPr="007321DE">
        <w:rPr>
          <w:b/>
        </w:rPr>
        <w:lastRenderedPageBreak/>
        <w:t xml:space="preserve"> Список литературы</w:t>
      </w:r>
    </w:p>
    <w:p w:rsidR="00516DB9" w:rsidRPr="00E171F0" w:rsidRDefault="00516DB9" w:rsidP="00184810">
      <w:pPr>
        <w:spacing w:line="360" w:lineRule="auto"/>
        <w:rPr>
          <w:b/>
          <w:i/>
        </w:rPr>
      </w:pPr>
      <w:r w:rsidRPr="00E171F0">
        <w:rPr>
          <w:b/>
          <w:i/>
        </w:rPr>
        <w:t>Учебники</w:t>
      </w:r>
    </w:p>
    <w:p w:rsidR="00516DB9" w:rsidRPr="00E171F0" w:rsidRDefault="00516DB9" w:rsidP="00516DB9">
      <w:pPr>
        <w:spacing w:line="360" w:lineRule="auto"/>
        <w:ind w:left="720"/>
      </w:pPr>
      <w:r w:rsidRPr="00E171F0">
        <w:t>Канакина В.П</w:t>
      </w:r>
      <w:r>
        <w:t>., Горецкий В.Г. Русский язык: 4</w:t>
      </w:r>
      <w:r w:rsidRPr="00E171F0">
        <w:t xml:space="preserve"> класс: Учебник для общеобр</w:t>
      </w:r>
      <w:r>
        <w:t xml:space="preserve">азовательных учреждений. В </w:t>
      </w:r>
      <w:r w:rsidR="00501080">
        <w:t>2 частях – М.: Просвещение, 2020</w:t>
      </w:r>
    </w:p>
    <w:p w:rsidR="00516DB9" w:rsidRPr="00E171F0" w:rsidRDefault="00501080" w:rsidP="00184810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="00516DB9" w:rsidRPr="00E171F0">
        <w:rPr>
          <w:b/>
          <w:i/>
        </w:rPr>
        <w:t>Рабочие тетради и пособия</w:t>
      </w:r>
    </w:p>
    <w:p w:rsidR="00516DB9" w:rsidRDefault="00516DB9" w:rsidP="00516DB9">
      <w:pPr>
        <w:spacing w:line="360" w:lineRule="auto"/>
        <w:ind w:left="720"/>
      </w:pPr>
      <w:r w:rsidRPr="00E171F0">
        <w:t xml:space="preserve">Канакина В.П. </w:t>
      </w:r>
      <w:r>
        <w:t>Русский язык. Рабочая тетрадь: 4</w:t>
      </w:r>
      <w:r w:rsidRPr="00E171F0">
        <w:t xml:space="preserve"> класс. Пособие для учащихся общеобразовательных учреждений. В двух частях. Ча</w:t>
      </w:r>
      <w:r>
        <w:t>сть 1-2. – М.: Просвещение, 2022</w:t>
      </w:r>
    </w:p>
    <w:p w:rsidR="00501080" w:rsidRDefault="00516DB9" w:rsidP="00184810">
      <w:pPr>
        <w:spacing w:line="360" w:lineRule="auto"/>
        <w:ind w:left="709"/>
        <w:jc w:val="both"/>
      </w:pPr>
      <w:r>
        <w:t>Развивающие задания: тесты, игры, упражнения: сост.Е.В.Языкова. – М.:Издательство «Экзамен», 2012. – 5-е изд., перер</w:t>
      </w:r>
      <w:r w:rsidR="00184810">
        <w:t>аб</w:t>
      </w:r>
    </w:p>
    <w:p w:rsidR="00516DB9" w:rsidRPr="00184810" w:rsidRDefault="00184810" w:rsidP="00184810">
      <w:pPr>
        <w:spacing w:line="360" w:lineRule="auto"/>
        <w:ind w:left="709"/>
        <w:jc w:val="both"/>
      </w:pPr>
      <w:r>
        <w:t>.</w:t>
      </w:r>
      <w:r w:rsidR="00516DB9" w:rsidRPr="00E171F0">
        <w:rPr>
          <w:b/>
          <w:i/>
        </w:rPr>
        <w:t>Методические пособия</w:t>
      </w:r>
    </w:p>
    <w:p w:rsidR="00516DB9" w:rsidRPr="00D96065" w:rsidRDefault="00501080" w:rsidP="00516DB9">
      <w:pPr>
        <w:spacing w:line="360" w:lineRule="auto"/>
        <w:jc w:val="both"/>
      </w:pPr>
      <w:r>
        <w:t xml:space="preserve">               </w:t>
      </w:r>
      <w:r w:rsidR="00516DB9" w:rsidRPr="00E171F0">
        <w:t>Горецкий В.Г., Канакина В.П. Русский язык. Рабочие  программы. 1-4 классы.</w:t>
      </w:r>
    </w:p>
    <w:p w:rsidR="00516DB9" w:rsidRPr="00E171F0" w:rsidRDefault="00516DB9" w:rsidP="00516DB9">
      <w:pPr>
        <w:spacing w:line="360" w:lineRule="auto"/>
        <w:ind w:left="709"/>
        <w:jc w:val="both"/>
      </w:pPr>
      <w:r>
        <w:t>Ситникова Т.Н. Поурочные разработки по русскому языку.  4 класс. – М.:ВАКО, 2018.</w:t>
      </w:r>
    </w:p>
    <w:p w:rsidR="00516DB9" w:rsidRDefault="00516DB9" w:rsidP="00516DB9">
      <w:pPr>
        <w:spacing w:line="360" w:lineRule="auto"/>
        <w:ind w:left="709"/>
        <w:jc w:val="both"/>
      </w:pPr>
      <w:r w:rsidRPr="00E171F0">
        <w:t>Канакина В.П., Щёголева Г.С. Русский язык. Сборник диктантов и  самостоятельныхработ. 1-4 классы.</w:t>
      </w:r>
      <w:r>
        <w:t>– М.: Просвещение, 2012 .</w:t>
      </w:r>
    </w:p>
    <w:p w:rsidR="00516DB9" w:rsidRPr="00A601D2" w:rsidRDefault="00501080" w:rsidP="00516DB9">
      <w:pPr>
        <w:spacing w:line="360" w:lineRule="auto"/>
        <w:rPr>
          <w:b/>
        </w:rPr>
      </w:pPr>
      <w:r>
        <w:t xml:space="preserve">              </w:t>
      </w:r>
      <w:r w:rsidR="00516DB9" w:rsidRPr="00E171F0">
        <w:t>Канакина В.П. Работа с трудными словами. 1-4 классы.</w:t>
      </w:r>
    </w:p>
    <w:p w:rsidR="00516DB9" w:rsidRDefault="00516DB9" w:rsidP="00516DB9">
      <w:pPr>
        <w:spacing w:line="360" w:lineRule="auto"/>
        <w:ind w:left="709"/>
        <w:jc w:val="both"/>
      </w:pPr>
      <w:r>
        <w:t>Асмолов, А.Г. Формирование универсальных действий в основной школе: от действия к мысли. Система заданий/ А.Г.Асмолов, Г.В.Бурменская, И.А.Володарская. – М.: Просвещение, 2017.</w:t>
      </w:r>
    </w:p>
    <w:p w:rsidR="00516DB9" w:rsidRPr="00C329DC" w:rsidRDefault="00501080" w:rsidP="00516DB9">
      <w:pPr>
        <w:pStyle w:val="a8"/>
        <w:spacing w:after="0" w:line="360" w:lineRule="auto"/>
        <w:jc w:val="both"/>
      </w:pPr>
      <w:r>
        <w:t xml:space="preserve">            </w:t>
      </w:r>
      <w:hyperlink r:id="rId7" w:history="1">
        <w:r w:rsidR="00516DB9">
          <w:rPr>
            <w:rStyle w:val="aa"/>
            <w:lang w:val="en-US"/>
          </w:rPr>
          <w:t>http</w:t>
        </w:r>
        <w:r w:rsidR="00516DB9">
          <w:rPr>
            <w:rStyle w:val="aa"/>
          </w:rPr>
          <w:t>://</w:t>
        </w:r>
        <w:proofErr w:type="spellStart"/>
        <w:r w:rsidR="00516DB9">
          <w:rPr>
            <w:rStyle w:val="aa"/>
            <w:lang w:val="en-US"/>
          </w:rPr>
          <w:t>nsc</w:t>
        </w:r>
        <w:proofErr w:type="spellEnd"/>
        <w:r w:rsidR="00516DB9">
          <w:rPr>
            <w:rStyle w:val="aa"/>
          </w:rPr>
          <w:t>.1</w:t>
        </w:r>
        <w:proofErr w:type="spellStart"/>
        <w:r w:rsidR="00516DB9">
          <w:rPr>
            <w:rStyle w:val="aa"/>
            <w:lang w:val="en-US"/>
          </w:rPr>
          <w:t>september</w:t>
        </w:r>
        <w:proofErr w:type="spellEnd"/>
        <w:r w:rsidR="00516DB9">
          <w:rPr>
            <w:rStyle w:val="aa"/>
          </w:rPr>
          <w:t>.</w:t>
        </w:r>
        <w:proofErr w:type="spellStart"/>
        <w:r w:rsidR="00516DB9">
          <w:rPr>
            <w:rStyle w:val="aa"/>
            <w:lang w:val="en-US"/>
          </w:rPr>
          <w:t>ru</w:t>
        </w:r>
        <w:proofErr w:type="spellEnd"/>
      </w:hyperlink>
      <w:r w:rsidR="00516DB9">
        <w:rPr>
          <w:color w:val="2F2F2F"/>
        </w:rPr>
        <w:t>.   </w:t>
      </w:r>
    </w:p>
    <w:p w:rsidR="00516DB9" w:rsidRPr="00C329DC" w:rsidRDefault="00501080" w:rsidP="00516DB9">
      <w:pPr>
        <w:pStyle w:val="a8"/>
        <w:spacing w:after="0" w:line="360" w:lineRule="auto"/>
        <w:rPr>
          <w:rStyle w:val="url1"/>
        </w:rPr>
      </w:pPr>
      <w:r>
        <w:t xml:space="preserve">             </w:t>
      </w:r>
      <w:hyperlink r:id="rId8" w:history="1">
        <w:r w:rsidR="00516DB9">
          <w:rPr>
            <w:rStyle w:val="aa"/>
            <w:color w:val="2F2F2F"/>
            <w:lang w:val="en-US"/>
          </w:rPr>
          <w:t>http</w:t>
        </w:r>
        <w:r w:rsidR="00516DB9">
          <w:rPr>
            <w:rStyle w:val="aa"/>
            <w:color w:val="2F2F2F"/>
          </w:rPr>
          <w:t>://</w:t>
        </w:r>
        <w:r w:rsidR="00516DB9">
          <w:rPr>
            <w:rStyle w:val="aa"/>
            <w:color w:val="2F2F2F"/>
            <w:lang w:val="en-US"/>
          </w:rPr>
          <w:t>www</w:t>
        </w:r>
        <w:r w:rsidR="00516DB9">
          <w:rPr>
            <w:rStyle w:val="aa"/>
            <w:color w:val="2F2F2F"/>
          </w:rPr>
          <w:t>.</w:t>
        </w:r>
        <w:proofErr w:type="spellStart"/>
        <w:r w:rsidR="00516DB9">
          <w:rPr>
            <w:rStyle w:val="aa"/>
            <w:color w:val="2F2F2F"/>
            <w:lang w:val="en-US"/>
          </w:rPr>
          <w:t>cofe</w:t>
        </w:r>
        <w:proofErr w:type="spellEnd"/>
        <w:r w:rsidR="00516DB9">
          <w:rPr>
            <w:rStyle w:val="aa"/>
            <w:color w:val="2F2F2F"/>
          </w:rPr>
          <w:t>.</w:t>
        </w:r>
        <w:proofErr w:type="spellStart"/>
        <w:r w:rsidR="00516DB9">
          <w:rPr>
            <w:rStyle w:val="aa"/>
            <w:color w:val="2F2F2F"/>
            <w:lang w:val="en-US"/>
          </w:rPr>
          <w:t>ru</w:t>
        </w:r>
        <w:proofErr w:type="spellEnd"/>
        <w:r w:rsidR="00516DB9">
          <w:rPr>
            <w:rStyle w:val="aa"/>
            <w:color w:val="2F2F2F"/>
          </w:rPr>
          <w:t>/</w:t>
        </w:r>
        <w:r w:rsidR="00516DB9">
          <w:rPr>
            <w:rStyle w:val="aa"/>
            <w:color w:val="2F2F2F"/>
            <w:lang w:val="en-US"/>
          </w:rPr>
          <w:t>read</w:t>
        </w:r>
        <w:r w:rsidR="00516DB9">
          <w:rPr>
            <w:rStyle w:val="aa"/>
            <w:color w:val="2F2F2F"/>
          </w:rPr>
          <w:t>-</w:t>
        </w:r>
        <w:r w:rsidR="00516DB9">
          <w:rPr>
            <w:rStyle w:val="aa"/>
            <w:color w:val="2F2F2F"/>
            <w:lang w:val="en-US"/>
          </w:rPr>
          <w:t>ka</w:t>
        </w:r>
      </w:hyperlink>
      <w:r w:rsidR="00516DB9">
        <w:rPr>
          <w:rStyle w:val="url1"/>
          <w:color w:val="2F2F2F"/>
        </w:rPr>
        <w:t xml:space="preserve">- детский сказочный </w:t>
      </w:r>
      <w:r w:rsidR="00516DB9">
        <w:rPr>
          <w:rStyle w:val="url1"/>
          <w:b/>
          <w:bCs/>
          <w:color w:val="2F2F2F"/>
        </w:rPr>
        <w:t>журнал «Почитай-ка»;</w:t>
      </w:r>
    </w:p>
    <w:p w:rsidR="000506A2" w:rsidRDefault="00501080" w:rsidP="00501080">
      <w:pPr>
        <w:spacing w:line="360" w:lineRule="auto"/>
      </w:pPr>
      <w:r>
        <w:rPr>
          <w:rStyle w:val="url1"/>
          <w:b/>
          <w:bCs/>
          <w:color w:val="2F2F2F"/>
        </w:rPr>
        <w:t xml:space="preserve">               портал компании «Кирилл и Мефодий».</w:t>
      </w:r>
    </w:p>
    <w:p w:rsidR="000506A2" w:rsidRDefault="000506A2" w:rsidP="000506A2">
      <w:pPr>
        <w:spacing w:line="360" w:lineRule="auto"/>
        <w:jc w:val="center"/>
      </w:pPr>
    </w:p>
    <w:p w:rsidR="000506A2" w:rsidRPr="000E59A2" w:rsidRDefault="000506A2" w:rsidP="000506A2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Технические средства обучения.</w:t>
      </w:r>
    </w:p>
    <w:p w:rsidR="000506A2" w:rsidRPr="000E59A2" w:rsidRDefault="000506A2" w:rsidP="000506A2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Классная магнитная доска с набором приспособлений для крепления таблиц, картинок</w:t>
      </w:r>
    </w:p>
    <w:p w:rsidR="000506A2" w:rsidRPr="000E59A2" w:rsidRDefault="000506A2" w:rsidP="000506A2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Мультимедийный проектор</w:t>
      </w:r>
    </w:p>
    <w:p w:rsidR="000506A2" w:rsidRPr="00605C4F" w:rsidRDefault="000506A2" w:rsidP="000506A2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Мультимедийные образовательные ресурсы (презентации), соответствующие тематике программы по русскому языку</w:t>
      </w:r>
    </w:p>
    <w:p w:rsidR="000506A2" w:rsidRPr="000E59A2" w:rsidRDefault="000506A2" w:rsidP="000506A2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Компьютер</w:t>
      </w:r>
    </w:p>
    <w:p w:rsidR="000506A2" w:rsidRPr="007B6E04" w:rsidRDefault="000506A2" w:rsidP="000506A2">
      <w:pPr>
        <w:numPr>
          <w:ilvl w:val="0"/>
          <w:numId w:val="8"/>
        </w:numPr>
        <w:spacing w:line="360" w:lineRule="auto"/>
        <w:rPr>
          <w:rFonts w:cs="Times New Roman"/>
        </w:rPr>
      </w:pPr>
      <w:r>
        <w:rPr>
          <w:rFonts w:cs="Times New Roman"/>
        </w:rPr>
        <w:t>Материалы  Р</w:t>
      </w:r>
      <w:r w:rsidRPr="000E59A2">
        <w:rPr>
          <w:rFonts w:cs="Times New Roman"/>
        </w:rPr>
        <w:t>ЭШ</w:t>
      </w:r>
    </w:p>
    <w:p w:rsidR="00516DB9" w:rsidRPr="00501080" w:rsidRDefault="00516DB9" w:rsidP="00516DB9">
      <w:pPr>
        <w:pStyle w:val="a8"/>
        <w:spacing w:after="0" w:line="360" w:lineRule="auto"/>
      </w:pPr>
    </w:p>
    <w:p w:rsidR="000506A2" w:rsidRPr="00516DB9" w:rsidRDefault="000506A2">
      <w:pPr>
        <w:pStyle w:val="a8"/>
        <w:spacing w:after="0" w:line="360" w:lineRule="auto"/>
      </w:pPr>
    </w:p>
    <w:sectPr w:rsidR="000506A2" w:rsidRPr="00516DB9" w:rsidSect="000506A2">
      <w:pgSz w:w="11904" w:h="17338"/>
      <w:pgMar w:top="851" w:right="993" w:bottom="709" w:left="709" w:header="624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>
    <w:nsid w:val="000041BB"/>
    <w:multiLevelType w:val="hybridMultilevel"/>
    <w:tmpl w:val="5366C37A"/>
    <w:lvl w:ilvl="0" w:tplc="B922E9D0">
      <w:start w:val="1"/>
      <w:numFmt w:val="bullet"/>
      <w:lvlText w:val="и"/>
      <w:lvlJc w:val="left"/>
    </w:lvl>
    <w:lvl w:ilvl="1" w:tplc="61569FCA">
      <w:start w:val="1"/>
      <w:numFmt w:val="bullet"/>
      <w:lvlText w:val="В"/>
      <w:lvlJc w:val="left"/>
    </w:lvl>
    <w:lvl w:ilvl="2" w:tplc="B61A79FC">
      <w:numFmt w:val="decimal"/>
      <w:lvlText w:val=""/>
      <w:lvlJc w:val="left"/>
    </w:lvl>
    <w:lvl w:ilvl="3" w:tplc="410A7918">
      <w:numFmt w:val="decimal"/>
      <w:lvlText w:val=""/>
      <w:lvlJc w:val="left"/>
    </w:lvl>
    <w:lvl w:ilvl="4" w:tplc="FF8644AE">
      <w:numFmt w:val="decimal"/>
      <w:lvlText w:val=""/>
      <w:lvlJc w:val="left"/>
    </w:lvl>
    <w:lvl w:ilvl="5" w:tplc="3512457C">
      <w:numFmt w:val="decimal"/>
      <w:lvlText w:val=""/>
      <w:lvlJc w:val="left"/>
    </w:lvl>
    <w:lvl w:ilvl="6" w:tplc="F3C429BA">
      <w:numFmt w:val="decimal"/>
      <w:lvlText w:val=""/>
      <w:lvlJc w:val="left"/>
    </w:lvl>
    <w:lvl w:ilvl="7" w:tplc="2F66DA2A">
      <w:numFmt w:val="decimal"/>
      <w:lvlText w:val=""/>
      <w:lvlJc w:val="left"/>
    </w:lvl>
    <w:lvl w:ilvl="8" w:tplc="134CAD44">
      <w:numFmt w:val="decimal"/>
      <w:lvlText w:val=""/>
      <w:lvlJc w:val="left"/>
    </w:lvl>
  </w:abstractNum>
  <w:abstractNum w:abstractNumId="2">
    <w:nsid w:val="00005AF1"/>
    <w:multiLevelType w:val="hybridMultilevel"/>
    <w:tmpl w:val="61FA18AA"/>
    <w:lvl w:ilvl="0" w:tplc="7A660626">
      <w:start w:val="1"/>
      <w:numFmt w:val="bullet"/>
      <w:lvlText w:val="•"/>
      <w:lvlJc w:val="left"/>
    </w:lvl>
    <w:lvl w:ilvl="1" w:tplc="59B6FA5A">
      <w:numFmt w:val="decimal"/>
      <w:lvlText w:val=""/>
      <w:lvlJc w:val="left"/>
    </w:lvl>
    <w:lvl w:ilvl="2" w:tplc="0CE64EC0">
      <w:numFmt w:val="decimal"/>
      <w:lvlText w:val=""/>
      <w:lvlJc w:val="left"/>
    </w:lvl>
    <w:lvl w:ilvl="3" w:tplc="948654A0">
      <w:numFmt w:val="decimal"/>
      <w:lvlText w:val=""/>
      <w:lvlJc w:val="left"/>
    </w:lvl>
    <w:lvl w:ilvl="4" w:tplc="DC509710">
      <w:numFmt w:val="decimal"/>
      <w:lvlText w:val=""/>
      <w:lvlJc w:val="left"/>
    </w:lvl>
    <w:lvl w:ilvl="5" w:tplc="AD4602AE">
      <w:numFmt w:val="decimal"/>
      <w:lvlText w:val=""/>
      <w:lvlJc w:val="left"/>
    </w:lvl>
    <w:lvl w:ilvl="6" w:tplc="4E7679E2">
      <w:numFmt w:val="decimal"/>
      <w:lvlText w:val=""/>
      <w:lvlJc w:val="left"/>
    </w:lvl>
    <w:lvl w:ilvl="7" w:tplc="5D7AA338">
      <w:numFmt w:val="decimal"/>
      <w:lvlText w:val=""/>
      <w:lvlJc w:val="left"/>
    </w:lvl>
    <w:lvl w:ilvl="8" w:tplc="48460B14">
      <w:numFmt w:val="decimal"/>
      <w:lvlText w:val=""/>
      <w:lvlJc w:val="left"/>
    </w:lvl>
  </w:abstractNum>
  <w:abstractNum w:abstractNumId="3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7565B"/>
    <w:multiLevelType w:val="hybridMultilevel"/>
    <w:tmpl w:val="D25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17A67"/>
    <w:multiLevelType w:val="hybridMultilevel"/>
    <w:tmpl w:val="E4A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250EF"/>
    <w:multiLevelType w:val="hybridMultilevel"/>
    <w:tmpl w:val="505A1DFE"/>
    <w:lvl w:ilvl="0" w:tplc="030AFF26">
      <w:start w:val="1"/>
      <w:numFmt w:val="decimal"/>
      <w:lvlText w:val="%1)"/>
      <w:lvlJc w:val="left"/>
      <w:pPr>
        <w:ind w:left="85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89221DC">
      <w:numFmt w:val="bullet"/>
      <w:lvlText w:val=""/>
      <w:lvlJc w:val="left"/>
      <w:pPr>
        <w:ind w:left="1207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787760">
      <w:numFmt w:val="bullet"/>
      <w:lvlText w:val="•"/>
      <w:lvlJc w:val="left"/>
      <w:pPr>
        <w:ind w:left="2345" w:hanging="352"/>
      </w:pPr>
      <w:rPr>
        <w:rFonts w:hint="default"/>
        <w:lang w:val="ru-RU" w:eastAsia="en-US" w:bidi="ar-SA"/>
      </w:rPr>
    </w:lvl>
    <w:lvl w:ilvl="3" w:tplc="01F8F1AC">
      <w:numFmt w:val="bullet"/>
      <w:lvlText w:val="•"/>
      <w:lvlJc w:val="left"/>
      <w:pPr>
        <w:ind w:left="3490" w:hanging="352"/>
      </w:pPr>
      <w:rPr>
        <w:rFonts w:hint="default"/>
        <w:lang w:val="ru-RU" w:eastAsia="en-US" w:bidi="ar-SA"/>
      </w:rPr>
    </w:lvl>
    <w:lvl w:ilvl="4" w:tplc="19449832">
      <w:numFmt w:val="bullet"/>
      <w:lvlText w:val="•"/>
      <w:lvlJc w:val="left"/>
      <w:pPr>
        <w:ind w:left="4635" w:hanging="352"/>
      </w:pPr>
      <w:rPr>
        <w:rFonts w:hint="default"/>
        <w:lang w:val="ru-RU" w:eastAsia="en-US" w:bidi="ar-SA"/>
      </w:rPr>
    </w:lvl>
    <w:lvl w:ilvl="5" w:tplc="54EEB09C">
      <w:numFmt w:val="bullet"/>
      <w:lvlText w:val="•"/>
      <w:lvlJc w:val="left"/>
      <w:pPr>
        <w:ind w:left="5780" w:hanging="352"/>
      </w:pPr>
      <w:rPr>
        <w:rFonts w:hint="default"/>
        <w:lang w:val="ru-RU" w:eastAsia="en-US" w:bidi="ar-SA"/>
      </w:rPr>
    </w:lvl>
    <w:lvl w:ilvl="6" w:tplc="EFB45BC8">
      <w:numFmt w:val="bullet"/>
      <w:lvlText w:val="•"/>
      <w:lvlJc w:val="left"/>
      <w:pPr>
        <w:ind w:left="6925" w:hanging="352"/>
      </w:pPr>
      <w:rPr>
        <w:rFonts w:hint="default"/>
        <w:lang w:val="ru-RU" w:eastAsia="en-US" w:bidi="ar-SA"/>
      </w:rPr>
    </w:lvl>
    <w:lvl w:ilvl="7" w:tplc="94EA44CC">
      <w:numFmt w:val="bullet"/>
      <w:lvlText w:val="•"/>
      <w:lvlJc w:val="left"/>
      <w:pPr>
        <w:ind w:left="8070" w:hanging="352"/>
      </w:pPr>
      <w:rPr>
        <w:rFonts w:hint="default"/>
        <w:lang w:val="ru-RU" w:eastAsia="en-US" w:bidi="ar-SA"/>
      </w:rPr>
    </w:lvl>
    <w:lvl w:ilvl="8" w:tplc="D1764A76">
      <w:numFmt w:val="bullet"/>
      <w:lvlText w:val="•"/>
      <w:lvlJc w:val="left"/>
      <w:pPr>
        <w:ind w:left="9215" w:hanging="352"/>
      </w:pPr>
      <w:rPr>
        <w:rFonts w:hint="default"/>
        <w:lang w:val="ru-RU" w:eastAsia="en-US" w:bidi="ar-SA"/>
      </w:rPr>
    </w:lvl>
  </w:abstractNum>
  <w:abstractNum w:abstractNumId="9">
    <w:nsid w:val="0ADB2D50"/>
    <w:multiLevelType w:val="hybridMultilevel"/>
    <w:tmpl w:val="5AA27E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3486F"/>
    <w:multiLevelType w:val="hybridMultilevel"/>
    <w:tmpl w:val="FB70A8B6"/>
    <w:lvl w:ilvl="0" w:tplc="1B2A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9D0426"/>
    <w:multiLevelType w:val="hybridMultilevel"/>
    <w:tmpl w:val="2C84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901F09"/>
    <w:multiLevelType w:val="hybridMultilevel"/>
    <w:tmpl w:val="4E0C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61B0A"/>
    <w:multiLevelType w:val="hybridMultilevel"/>
    <w:tmpl w:val="16C4C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B84878"/>
    <w:multiLevelType w:val="hybridMultilevel"/>
    <w:tmpl w:val="C9925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F83703"/>
    <w:multiLevelType w:val="hybridMultilevel"/>
    <w:tmpl w:val="C63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10AB5"/>
    <w:multiLevelType w:val="hybridMultilevel"/>
    <w:tmpl w:val="C82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20B9B"/>
    <w:multiLevelType w:val="hybridMultilevel"/>
    <w:tmpl w:val="FDF41AD6"/>
    <w:lvl w:ilvl="0" w:tplc="CDA602C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507B3"/>
    <w:multiLevelType w:val="hybridMultilevel"/>
    <w:tmpl w:val="831E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03837"/>
    <w:multiLevelType w:val="hybridMultilevel"/>
    <w:tmpl w:val="D6BEB798"/>
    <w:lvl w:ilvl="0" w:tplc="406AA34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E5B4E"/>
    <w:multiLevelType w:val="hybridMultilevel"/>
    <w:tmpl w:val="F2D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C3CF2"/>
    <w:multiLevelType w:val="hybridMultilevel"/>
    <w:tmpl w:val="58F41312"/>
    <w:lvl w:ilvl="0" w:tplc="4AAA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3928B1"/>
    <w:multiLevelType w:val="hybridMultilevel"/>
    <w:tmpl w:val="8B6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76AE6"/>
    <w:multiLevelType w:val="hybridMultilevel"/>
    <w:tmpl w:val="7C7AF6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0C46098"/>
    <w:multiLevelType w:val="hybridMultilevel"/>
    <w:tmpl w:val="F3F6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A41DE"/>
    <w:multiLevelType w:val="hybridMultilevel"/>
    <w:tmpl w:val="AAD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A02C9"/>
    <w:multiLevelType w:val="hybridMultilevel"/>
    <w:tmpl w:val="18B8BFC4"/>
    <w:lvl w:ilvl="0" w:tplc="4202C50A">
      <w:start w:val="1"/>
      <w:numFmt w:val="decimal"/>
      <w:lvlText w:val="%1)"/>
      <w:lvlJc w:val="left"/>
      <w:pPr>
        <w:ind w:left="85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0B25ED2">
      <w:numFmt w:val="bullet"/>
      <w:lvlText w:val="•"/>
      <w:lvlJc w:val="left"/>
      <w:pPr>
        <w:ind w:left="1924" w:hanging="201"/>
      </w:pPr>
      <w:rPr>
        <w:rFonts w:hint="default"/>
        <w:lang w:val="ru-RU" w:eastAsia="en-US" w:bidi="ar-SA"/>
      </w:rPr>
    </w:lvl>
    <w:lvl w:ilvl="2" w:tplc="343896F4">
      <w:numFmt w:val="bullet"/>
      <w:lvlText w:val="•"/>
      <w:lvlJc w:val="left"/>
      <w:pPr>
        <w:ind w:left="2989" w:hanging="201"/>
      </w:pPr>
      <w:rPr>
        <w:rFonts w:hint="default"/>
        <w:lang w:val="ru-RU" w:eastAsia="en-US" w:bidi="ar-SA"/>
      </w:rPr>
    </w:lvl>
    <w:lvl w:ilvl="3" w:tplc="AE72E44A">
      <w:numFmt w:val="bullet"/>
      <w:lvlText w:val="•"/>
      <w:lvlJc w:val="left"/>
      <w:pPr>
        <w:ind w:left="4053" w:hanging="201"/>
      </w:pPr>
      <w:rPr>
        <w:rFonts w:hint="default"/>
        <w:lang w:val="ru-RU" w:eastAsia="en-US" w:bidi="ar-SA"/>
      </w:rPr>
    </w:lvl>
    <w:lvl w:ilvl="4" w:tplc="AB02EE78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22C8C86A">
      <w:numFmt w:val="bullet"/>
      <w:lvlText w:val="•"/>
      <w:lvlJc w:val="left"/>
      <w:pPr>
        <w:ind w:left="6183" w:hanging="201"/>
      </w:pPr>
      <w:rPr>
        <w:rFonts w:hint="default"/>
        <w:lang w:val="ru-RU" w:eastAsia="en-US" w:bidi="ar-SA"/>
      </w:rPr>
    </w:lvl>
    <w:lvl w:ilvl="6" w:tplc="46E069D8">
      <w:numFmt w:val="bullet"/>
      <w:lvlText w:val="•"/>
      <w:lvlJc w:val="left"/>
      <w:pPr>
        <w:ind w:left="7247" w:hanging="201"/>
      </w:pPr>
      <w:rPr>
        <w:rFonts w:hint="default"/>
        <w:lang w:val="ru-RU" w:eastAsia="en-US" w:bidi="ar-SA"/>
      </w:rPr>
    </w:lvl>
    <w:lvl w:ilvl="7" w:tplc="E7ECEFDE">
      <w:numFmt w:val="bullet"/>
      <w:lvlText w:val="•"/>
      <w:lvlJc w:val="left"/>
      <w:pPr>
        <w:ind w:left="8312" w:hanging="201"/>
      </w:pPr>
      <w:rPr>
        <w:rFonts w:hint="default"/>
        <w:lang w:val="ru-RU" w:eastAsia="en-US" w:bidi="ar-SA"/>
      </w:rPr>
    </w:lvl>
    <w:lvl w:ilvl="8" w:tplc="C9A2D856">
      <w:numFmt w:val="bullet"/>
      <w:lvlText w:val="•"/>
      <w:lvlJc w:val="left"/>
      <w:pPr>
        <w:ind w:left="9376" w:hanging="201"/>
      </w:pPr>
      <w:rPr>
        <w:rFonts w:hint="default"/>
        <w:lang w:val="ru-RU" w:eastAsia="en-US" w:bidi="ar-SA"/>
      </w:rPr>
    </w:lvl>
  </w:abstractNum>
  <w:abstractNum w:abstractNumId="32">
    <w:nsid w:val="7F1D435C"/>
    <w:multiLevelType w:val="hybridMultilevel"/>
    <w:tmpl w:val="EDE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27"/>
  </w:num>
  <w:num w:numId="5">
    <w:abstractNumId w:val="5"/>
  </w:num>
  <w:num w:numId="6">
    <w:abstractNumId w:val="24"/>
  </w:num>
  <w:num w:numId="7">
    <w:abstractNumId w:val="4"/>
  </w:num>
  <w:num w:numId="8">
    <w:abstractNumId w:val="30"/>
  </w:num>
  <w:num w:numId="9">
    <w:abstractNumId w:val="33"/>
  </w:num>
  <w:num w:numId="10">
    <w:abstractNumId w:val="28"/>
  </w:num>
  <w:num w:numId="11">
    <w:abstractNumId w:val="18"/>
  </w:num>
  <w:num w:numId="12">
    <w:abstractNumId w:val="32"/>
  </w:num>
  <w:num w:numId="13">
    <w:abstractNumId w:val="10"/>
  </w:num>
  <w:num w:numId="14">
    <w:abstractNumId w:val="20"/>
  </w:num>
  <w:num w:numId="15">
    <w:abstractNumId w:val="29"/>
  </w:num>
  <w:num w:numId="16">
    <w:abstractNumId w:val="7"/>
  </w:num>
  <w:num w:numId="17">
    <w:abstractNumId w:val="6"/>
  </w:num>
  <w:num w:numId="18">
    <w:abstractNumId w:val="14"/>
  </w:num>
  <w:num w:numId="19">
    <w:abstractNumId w:val="11"/>
  </w:num>
  <w:num w:numId="20">
    <w:abstractNumId w:val="17"/>
  </w:num>
  <w:num w:numId="21">
    <w:abstractNumId w:val="26"/>
  </w:num>
  <w:num w:numId="22">
    <w:abstractNumId w:val="23"/>
  </w:num>
  <w:num w:numId="23">
    <w:abstractNumId w:val="2"/>
  </w:num>
  <w:num w:numId="24">
    <w:abstractNumId w:val="1"/>
  </w:num>
  <w:num w:numId="25">
    <w:abstractNumId w:val="9"/>
  </w:num>
  <w:num w:numId="26">
    <w:abstractNumId w:val="25"/>
  </w:num>
  <w:num w:numId="27">
    <w:abstractNumId w:val="16"/>
  </w:num>
  <w:num w:numId="28">
    <w:abstractNumId w:val="13"/>
  </w:num>
  <w:num w:numId="29">
    <w:abstractNumId w:val="12"/>
  </w:num>
  <w:num w:numId="30">
    <w:abstractNumId w:val="15"/>
  </w:num>
  <w:num w:numId="31">
    <w:abstractNumId w:val="19"/>
  </w:num>
  <w:num w:numId="32">
    <w:abstractNumId w:val="21"/>
  </w:num>
  <w:num w:numId="33">
    <w:abstractNumId w:val="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A32"/>
    <w:rsid w:val="000506A2"/>
    <w:rsid w:val="000B6A32"/>
    <w:rsid w:val="000C4BF3"/>
    <w:rsid w:val="000E01E6"/>
    <w:rsid w:val="000E59A2"/>
    <w:rsid w:val="00125FF4"/>
    <w:rsid w:val="00184810"/>
    <w:rsid w:val="001A3A91"/>
    <w:rsid w:val="001B54A2"/>
    <w:rsid w:val="002115CE"/>
    <w:rsid w:val="00295DE2"/>
    <w:rsid w:val="002A4D47"/>
    <w:rsid w:val="002B0D88"/>
    <w:rsid w:val="002B2FD9"/>
    <w:rsid w:val="002F10A1"/>
    <w:rsid w:val="003555AE"/>
    <w:rsid w:val="00441C31"/>
    <w:rsid w:val="00443626"/>
    <w:rsid w:val="00451807"/>
    <w:rsid w:val="00464370"/>
    <w:rsid w:val="0048615D"/>
    <w:rsid w:val="004954B3"/>
    <w:rsid w:val="004D25D9"/>
    <w:rsid w:val="00501080"/>
    <w:rsid w:val="0050177A"/>
    <w:rsid w:val="00516DB9"/>
    <w:rsid w:val="00540ED9"/>
    <w:rsid w:val="005A4FA8"/>
    <w:rsid w:val="005E0A7F"/>
    <w:rsid w:val="005F0EF1"/>
    <w:rsid w:val="005F6D70"/>
    <w:rsid w:val="00605C4F"/>
    <w:rsid w:val="006318BA"/>
    <w:rsid w:val="00641B14"/>
    <w:rsid w:val="0067421F"/>
    <w:rsid w:val="006F7AD9"/>
    <w:rsid w:val="00716D8C"/>
    <w:rsid w:val="00744954"/>
    <w:rsid w:val="007625A7"/>
    <w:rsid w:val="00794392"/>
    <w:rsid w:val="007B6E04"/>
    <w:rsid w:val="00811C1B"/>
    <w:rsid w:val="008256F9"/>
    <w:rsid w:val="0084422D"/>
    <w:rsid w:val="008C0628"/>
    <w:rsid w:val="008D7F27"/>
    <w:rsid w:val="00903630"/>
    <w:rsid w:val="00926FC8"/>
    <w:rsid w:val="00953C40"/>
    <w:rsid w:val="00965EFE"/>
    <w:rsid w:val="009C509A"/>
    <w:rsid w:val="009D2A4B"/>
    <w:rsid w:val="00A1276B"/>
    <w:rsid w:val="00A1434A"/>
    <w:rsid w:val="00A9319E"/>
    <w:rsid w:val="00AB2457"/>
    <w:rsid w:val="00B210C8"/>
    <w:rsid w:val="00B93D68"/>
    <w:rsid w:val="00BF66C0"/>
    <w:rsid w:val="00C43BA8"/>
    <w:rsid w:val="00C54F12"/>
    <w:rsid w:val="00C840B7"/>
    <w:rsid w:val="00CA34F2"/>
    <w:rsid w:val="00CC7EC6"/>
    <w:rsid w:val="00D04488"/>
    <w:rsid w:val="00D275CB"/>
    <w:rsid w:val="00D82466"/>
    <w:rsid w:val="00DA72E0"/>
    <w:rsid w:val="00DB79F6"/>
    <w:rsid w:val="00DE448E"/>
    <w:rsid w:val="00E02148"/>
    <w:rsid w:val="00E26806"/>
    <w:rsid w:val="00E27C49"/>
    <w:rsid w:val="00EC5D66"/>
    <w:rsid w:val="00EE4FCE"/>
    <w:rsid w:val="00F8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5EF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E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E2680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0B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6A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">
    <w:name w:val="Основной текст3"/>
    <w:basedOn w:val="a"/>
    <w:uiPriority w:val="99"/>
    <w:rsid w:val="000B6A32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0B6A32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0B6A32"/>
    <w:rPr>
      <w:rFonts w:ascii="Calibri" w:eastAsia="Arial Unicode MS" w:hAnsi="Calibri" w:cs="Times New Roman"/>
      <w:color w:val="00000A"/>
      <w:kern w:val="1"/>
    </w:rPr>
  </w:style>
  <w:style w:type="paragraph" w:styleId="a8">
    <w:name w:val="Body Text Indent"/>
    <w:basedOn w:val="a"/>
    <w:link w:val="a9"/>
    <w:rsid w:val="00965EFE"/>
    <w:pPr>
      <w:spacing w:after="120"/>
      <w:ind w:left="283"/>
    </w:pPr>
    <w:rPr>
      <w:rFonts w:eastAsia="Times New Roman" w:cs="Times New Roman"/>
    </w:rPr>
  </w:style>
  <w:style w:type="character" w:customStyle="1" w:styleId="a9">
    <w:name w:val="Основной текст с отступом Знак"/>
    <w:basedOn w:val="a0"/>
    <w:link w:val="a8"/>
    <w:rsid w:val="0096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65EFE"/>
    <w:rPr>
      <w:color w:val="0000FF"/>
      <w:u w:val="single"/>
    </w:rPr>
  </w:style>
  <w:style w:type="character" w:customStyle="1" w:styleId="url1">
    <w:name w:val="url1"/>
    <w:basedOn w:val="a0"/>
    <w:rsid w:val="00965EFE"/>
  </w:style>
  <w:style w:type="character" w:customStyle="1" w:styleId="ab">
    <w:name w:val="Верхний колонтитул Знак"/>
    <w:link w:val="ac"/>
    <w:uiPriority w:val="99"/>
    <w:rsid w:val="00965EFE"/>
    <w:rPr>
      <w:rFonts w:ascii="Calibri" w:eastAsia="Calibri" w:hAnsi="Calibri"/>
    </w:rPr>
  </w:style>
  <w:style w:type="paragraph" w:styleId="ac">
    <w:name w:val="header"/>
    <w:basedOn w:val="a"/>
    <w:link w:val="ab"/>
    <w:uiPriority w:val="99"/>
    <w:unhideWhenUsed/>
    <w:rsid w:val="00965E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965EFE"/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e"/>
    <w:uiPriority w:val="99"/>
    <w:rsid w:val="00965EFE"/>
    <w:rPr>
      <w:rFonts w:ascii="Calibri" w:eastAsia="Calibri" w:hAnsi="Calibri"/>
    </w:rPr>
  </w:style>
  <w:style w:type="paragraph" w:styleId="ae">
    <w:name w:val="footer"/>
    <w:basedOn w:val="a"/>
    <w:link w:val="ad"/>
    <w:uiPriority w:val="99"/>
    <w:unhideWhenUsed/>
    <w:rsid w:val="00965E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965EFE"/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65E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65EFE"/>
  </w:style>
  <w:style w:type="paragraph" w:styleId="af0">
    <w:name w:val="Balloon Text"/>
    <w:basedOn w:val="a"/>
    <w:link w:val="af1"/>
    <w:rsid w:val="00965EFE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65EFE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0506A2"/>
    <w:rPr>
      <w:color w:val="800080" w:themeColor="followedHyperlink"/>
      <w:u w:val="single"/>
    </w:rPr>
  </w:style>
  <w:style w:type="paragraph" w:customStyle="1" w:styleId="Heading3">
    <w:name w:val="Heading 3"/>
    <w:basedOn w:val="a"/>
    <w:uiPriority w:val="1"/>
    <w:qFormat/>
    <w:rsid w:val="00B210C8"/>
    <w:pPr>
      <w:widowControl w:val="0"/>
      <w:autoSpaceDE w:val="0"/>
      <w:autoSpaceDN w:val="0"/>
      <w:ind w:left="855"/>
      <w:jc w:val="both"/>
      <w:outlineLvl w:val="3"/>
    </w:pPr>
    <w:rPr>
      <w:rFonts w:eastAsia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e.ru/read-ka" TargetMode="External"/><Relationship Id="rId3" Type="http://schemas.openxmlformats.org/officeDocument/2006/relationships/styles" Target="styles.xml"/><Relationship Id="rId7" Type="http://schemas.openxmlformats.org/officeDocument/2006/relationships/hyperlink" Target="http://nsc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E8A9-3808-47A1-80E7-5C2A6BFE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6211</Words>
  <Characters>35404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шк33</Company>
  <LinksUpToDate>false</LinksUpToDate>
  <CharactersWithSpaces>41532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Admin</cp:lastModifiedBy>
  <cp:revision>27</cp:revision>
  <cp:lastPrinted>2024-09-19T19:15:00Z</cp:lastPrinted>
  <dcterms:created xsi:type="dcterms:W3CDTF">2022-12-03T09:54:00Z</dcterms:created>
  <dcterms:modified xsi:type="dcterms:W3CDTF">2024-09-19T19:16:00Z</dcterms:modified>
</cp:coreProperties>
</file>